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32" w:rsidRPr="003C2762" w:rsidRDefault="00F95A32" w:rsidP="0018063B">
      <w:pPr>
        <w:jc w:val="center"/>
        <w:rPr>
          <w:rFonts w:ascii="Times New Roman" w:hAnsi="Times New Roman" w:cs="Times New Roman"/>
          <w:b/>
        </w:rPr>
      </w:pPr>
    </w:p>
    <w:p w:rsidR="0018063B" w:rsidRPr="003C2762" w:rsidRDefault="00F713CC" w:rsidP="001806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7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8063B" w:rsidRPr="003C2762">
        <w:rPr>
          <w:rFonts w:ascii="Times New Roman" w:hAnsi="Times New Roman" w:cs="Times New Roman"/>
          <w:b/>
          <w:sz w:val="36"/>
          <w:szCs w:val="36"/>
        </w:rPr>
        <w:t xml:space="preserve">Анализ </w:t>
      </w:r>
    </w:p>
    <w:p w:rsidR="00730E7C" w:rsidRPr="003C2762" w:rsidRDefault="0018063B" w:rsidP="00730E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762">
        <w:rPr>
          <w:rFonts w:ascii="Times New Roman" w:hAnsi="Times New Roman" w:cs="Times New Roman"/>
          <w:b/>
          <w:sz w:val="36"/>
          <w:szCs w:val="36"/>
        </w:rPr>
        <w:t xml:space="preserve"> работы Методического совета</w:t>
      </w:r>
      <w:r w:rsidR="00730E7C" w:rsidRPr="003C2762">
        <w:rPr>
          <w:rFonts w:ascii="Times New Roman" w:hAnsi="Times New Roman" w:cs="Times New Roman"/>
          <w:b/>
          <w:sz w:val="36"/>
          <w:szCs w:val="36"/>
        </w:rPr>
        <w:t xml:space="preserve">   5-11 классов</w:t>
      </w:r>
      <w:r w:rsidR="00D3060C" w:rsidRPr="003C2762">
        <w:rPr>
          <w:rFonts w:ascii="Times New Roman" w:hAnsi="Times New Roman" w:cs="Times New Roman"/>
          <w:b/>
          <w:sz w:val="36"/>
          <w:szCs w:val="36"/>
        </w:rPr>
        <w:t xml:space="preserve"> МКОУ «</w:t>
      </w:r>
      <w:proofErr w:type="spellStart"/>
      <w:r w:rsidR="00854E9A" w:rsidRPr="003C2762">
        <w:rPr>
          <w:rFonts w:ascii="Times New Roman" w:hAnsi="Times New Roman" w:cs="Times New Roman"/>
          <w:b/>
          <w:sz w:val="36"/>
          <w:szCs w:val="36"/>
        </w:rPr>
        <w:t>Уцмиюртовская</w:t>
      </w:r>
      <w:proofErr w:type="spellEnd"/>
      <w:r w:rsidR="00D3060C" w:rsidRPr="003C2762">
        <w:rPr>
          <w:rFonts w:ascii="Times New Roman" w:hAnsi="Times New Roman" w:cs="Times New Roman"/>
          <w:b/>
          <w:sz w:val="36"/>
          <w:szCs w:val="36"/>
        </w:rPr>
        <w:t xml:space="preserve"> СОШ» </w:t>
      </w:r>
    </w:p>
    <w:p w:rsidR="0018063B" w:rsidRPr="003C2762" w:rsidRDefault="00D3060C" w:rsidP="00730E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762">
        <w:rPr>
          <w:rFonts w:ascii="Times New Roman" w:hAnsi="Times New Roman" w:cs="Times New Roman"/>
          <w:b/>
          <w:sz w:val="36"/>
          <w:szCs w:val="36"/>
        </w:rPr>
        <w:t xml:space="preserve">за 2020 – 2021 </w:t>
      </w:r>
      <w:proofErr w:type="spellStart"/>
      <w:r w:rsidRPr="003C2762">
        <w:rPr>
          <w:rFonts w:ascii="Times New Roman" w:hAnsi="Times New Roman" w:cs="Times New Roman"/>
          <w:b/>
          <w:sz w:val="36"/>
          <w:szCs w:val="36"/>
        </w:rPr>
        <w:t>уч</w:t>
      </w:r>
      <w:proofErr w:type="spellEnd"/>
      <w:r w:rsidRPr="003C2762">
        <w:rPr>
          <w:rFonts w:ascii="Times New Roman" w:hAnsi="Times New Roman" w:cs="Times New Roman"/>
          <w:b/>
          <w:sz w:val="36"/>
          <w:szCs w:val="36"/>
        </w:rPr>
        <w:t>. год и задач</w:t>
      </w:r>
      <w:bookmarkStart w:id="0" w:name="_GoBack"/>
      <w:bookmarkEnd w:id="0"/>
      <w:r w:rsidRPr="003C2762">
        <w:rPr>
          <w:rFonts w:ascii="Times New Roman" w:hAnsi="Times New Roman" w:cs="Times New Roman"/>
          <w:b/>
          <w:sz w:val="36"/>
          <w:szCs w:val="36"/>
        </w:rPr>
        <w:t>и на 2021-2022</w:t>
      </w:r>
      <w:r w:rsidR="0018063B" w:rsidRPr="003C2762">
        <w:rPr>
          <w:rFonts w:ascii="Times New Roman" w:hAnsi="Times New Roman" w:cs="Times New Roman"/>
          <w:b/>
          <w:sz w:val="36"/>
          <w:szCs w:val="36"/>
        </w:rPr>
        <w:t>уч. год.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Единая методическая тема школы: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«Совершенствование профессиональной компетенции и педагогического  мастерства учителя как условие качественной реализации стандартов образования и формирования навыков саморазвития обучающихся».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95A32">
        <w:rPr>
          <w:rFonts w:ascii="Times New Roman" w:hAnsi="Times New Roman" w:cs="Times New Roman"/>
          <w:sz w:val="24"/>
          <w:szCs w:val="24"/>
        </w:rPr>
        <w:t xml:space="preserve">создание благоприятных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–педагогических и организационно – управленческих условий для развития социально зрелой личности, способной мобилизовать полученные знания и опыт деятельности в конкретной жизненной ситуации.  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Создать информационно -  коммуникационное пространство  школы.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Обновить содержание образования, формы, методы и приемы работы.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Совершенствовать систему методической работы, обеспечить рост профессиональной компетенции педагогов и высокое качество обучения. 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Совершенствовать систему воспитательной работы через развития форм самоуправления, школьные традиции.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Сохранять и укреплять духовное, нравственное, физическое, психическое здоровье участников образовательного процесса. 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Усилить мотивацию педагогов на освоение инновационных педагогических технологий обучения и воспитания.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Создать психологически комфортную образовательную среду для общего интеллектуального и нравственного развития личности школьника.</w:t>
      </w:r>
    </w:p>
    <w:p w:rsidR="0018063B" w:rsidRPr="00F95A32" w:rsidRDefault="0018063B" w:rsidP="001806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целях  успешной и эффективной работы методического совета в школе сформировано шесть методических объединений:</w:t>
      </w:r>
    </w:p>
    <w:p w:rsidR="00F95A32" w:rsidRPr="00F95A32" w:rsidRDefault="00F95A32" w:rsidP="001806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Pr="00F95A32" w:rsidRDefault="00F95A32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МО учителей начальных классов 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русского языка  и литературы;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математики, физики, информатики;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биологии, химии, географии, истории;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  родных и иностранных языков;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трудового обучения, физической культуры и ОБЖ.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Pr="00F95A32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Pr="00F95A32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Pr="00F95A32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5DF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18063B" w:rsidRPr="00F95A32" w:rsidRDefault="005B65DF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95A32" w:rsidRPr="00F95A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63B" w:rsidRPr="00F95A32">
        <w:rPr>
          <w:rFonts w:ascii="Times New Roman" w:hAnsi="Times New Roman" w:cs="Times New Roman"/>
          <w:b/>
          <w:sz w:val="24"/>
          <w:szCs w:val="24"/>
        </w:rPr>
        <w:t>Темы работы методических объединений.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Каждое методическое объединение имеет свой план работы, разработанный в  соответствии с темой,  целями и задачами методической службы школы.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Pr="00F95A32" w:rsidRDefault="00F95A32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начальных классов – «</w:t>
      </w:r>
      <w:r w:rsidRPr="00F95A32">
        <w:rPr>
          <w:rFonts w:ascii="Times New Roman" w:hAnsi="Times New Roman" w:cs="Times New Roman"/>
          <w:sz w:val="24"/>
          <w:szCs w:val="24"/>
        </w:rPr>
        <w:t>Использование современных технологий в процессе обучения, как ведущее направление повышения качества обучения и воспитания младших школьников».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МО учителей русского языка и литературы </w:t>
      </w:r>
      <w:r w:rsidRPr="00F95A32">
        <w:rPr>
          <w:rFonts w:ascii="Times New Roman" w:hAnsi="Times New Roman" w:cs="Times New Roman"/>
          <w:sz w:val="24"/>
          <w:szCs w:val="24"/>
        </w:rPr>
        <w:t>-  «Развитие информационно – коммуникативной компетенции на уроках русского языка и литературы через использование современных педагогических технологии».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математики, физики, информатики – «</w:t>
      </w:r>
      <w:r w:rsidRPr="00F95A32">
        <w:rPr>
          <w:rFonts w:ascii="Times New Roman" w:hAnsi="Times New Roman" w:cs="Times New Roman"/>
          <w:sz w:val="24"/>
          <w:szCs w:val="24"/>
        </w:rPr>
        <w:t>Повышение компетентности учителей  математики, физики, информатики как средство повышения качества образования».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биологии, химии, географии, истории – «</w:t>
      </w:r>
      <w:r w:rsidRPr="00F95A32">
        <w:rPr>
          <w:rFonts w:ascii="Times New Roman" w:hAnsi="Times New Roman" w:cs="Times New Roman"/>
          <w:sz w:val="24"/>
          <w:szCs w:val="24"/>
        </w:rPr>
        <w:t>Развитие ключевых компетенций обучающихся через предметы естественно – гуманитарного цикла».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родных и иностранных языков – «</w:t>
      </w:r>
      <w:r w:rsidRPr="00F95A32">
        <w:rPr>
          <w:rFonts w:ascii="Times New Roman" w:hAnsi="Times New Roman" w:cs="Times New Roman"/>
          <w:sz w:val="24"/>
          <w:szCs w:val="24"/>
        </w:rPr>
        <w:t>Совершенствование и повышение качества преподавания родных и иностранных языков в процессе модернизации образования».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МО учителей трудового обучения, физической культуры и ОБЖ – «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подход на уроках трудового обучения, физической культуры, ОБЖ как одно из средств развития творческой деятельности и активности учащихся».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D3060C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2020 -2021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 учебном году  все </w:t>
      </w:r>
      <w:r w:rsidRPr="00F95A32">
        <w:rPr>
          <w:rFonts w:ascii="Times New Roman" w:hAnsi="Times New Roman" w:cs="Times New Roman"/>
          <w:sz w:val="24"/>
          <w:szCs w:val="24"/>
        </w:rPr>
        <w:t>Ш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МО  эффективно работали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велась работа </w:t>
      </w:r>
      <w:proofErr w:type="gramStart"/>
      <w:r w:rsidR="0018063B" w:rsidRPr="00F95A3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освоению учителями современных методик и технологий обучения. Большое внимание уделялось формированию у учащихся навыков творческой деятельности, развитию </w:t>
      </w:r>
      <w:proofErr w:type="spellStart"/>
      <w:r w:rsidR="0018063B" w:rsidRPr="00F95A3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="0018063B" w:rsidRPr="00F95A3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образовательной среды. В методических объединениях каждый учитель работал над своей темой самообразования, с обобщенными результатами которой он знакомил своих коллег на заседаниях методических объединений. Кроме того в тематике заседаний ШМО была </w:t>
      </w:r>
      <w:r w:rsidR="0018063B" w:rsidRPr="00F95A32">
        <w:rPr>
          <w:rFonts w:ascii="Times New Roman" w:hAnsi="Times New Roman" w:cs="Times New Roman"/>
          <w:sz w:val="24"/>
          <w:szCs w:val="24"/>
        </w:rPr>
        <w:lastRenderedPageBreak/>
        <w:t>отражена единая методическая тема школы:  «Совершенствование  профессиональной компетенции и педагогического  мастерства учителя как условие качественной реализации стандартов образования и формирования навыков саморазвития обучающихся».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C61DB7" w:rsidP="00C61DB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  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Все вопросы, рассмотренные на заседаниях МО, были вызваны потребностью совершенствования процесса обучения, достижения наилучших результатов в  работе, совершенствования качества преподавания. 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Тематика обсуждаемых проблем соответствовала единой проблеме школы, а также утвержденным темам методических объединений.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 </w:t>
      </w:r>
      <w:r w:rsidR="00663869" w:rsidRPr="00F95A32">
        <w:rPr>
          <w:rFonts w:ascii="Times New Roman" w:hAnsi="Times New Roman" w:cs="Times New Roman"/>
          <w:sz w:val="24"/>
          <w:szCs w:val="24"/>
        </w:rPr>
        <w:t>Ш</w:t>
      </w:r>
      <w:r w:rsidRPr="00F95A32">
        <w:rPr>
          <w:rFonts w:ascii="Times New Roman" w:hAnsi="Times New Roman" w:cs="Times New Roman"/>
          <w:sz w:val="24"/>
          <w:szCs w:val="24"/>
        </w:rPr>
        <w:t>МО принимали участие в подготовке и проведении педагогических советов школы. Руководители МО выступали на заседаниях Методического совета школы по проблемам школы.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663869" w:rsidRPr="00F95A32">
        <w:rPr>
          <w:rFonts w:ascii="Times New Roman" w:hAnsi="Times New Roman" w:cs="Times New Roman"/>
          <w:sz w:val="24"/>
          <w:szCs w:val="24"/>
        </w:rPr>
        <w:t>Ш</w:t>
      </w:r>
      <w:r w:rsidRPr="00F95A32">
        <w:rPr>
          <w:rFonts w:ascii="Times New Roman" w:hAnsi="Times New Roman" w:cs="Times New Roman"/>
          <w:sz w:val="24"/>
          <w:szCs w:val="24"/>
        </w:rPr>
        <w:t>МО были тщательно подготовлены и проведены предметные недели. Предм</w:t>
      </w:r>
      <w:r w:rsidR="00D3060C" w:rsidRPr="00F95A32">
        <w:rPr>
          <w:rFonts w:ascii="Times New Roman" w:hAnsi="Times New Roman" w:cs="Times New Roman"/>
          <w:sz w:val="24"/>
          <w:szCs w:val="24"/>
        </w:rPr>
        <w:t xml:space="preserve">етные недели, проведенные в 2020– 2021 </w:t>
      </w:r>
      <w:r w:rsidRPr="00F95A32">
        <w:rPr>
          <w:rFonts w:ascii="Times New Roman" w:hAnsi="Times New Roman" w:cs="Times New Roman"/>
          <w:sz w:val="24"/>
          <w:szCs w:val="24"/>
        </w:rPr>
        <w:t xml:space="preserve">учебном году явились одной из форм повышения педагогического мастерства педагогов, способствовали выявлению одаренных, талантливых детей и развитию их познавательных интересов. Кроме того предметные недели позволили как учащимся, так и учителям раскрыть свои творческие возможности, проявить организаторские способности, увидеть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своих знаний и умений.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По всем предметам под руководством МО были проведены открытые уроки. Все открытые уроки были хорошо подготовлены, носили обучающий и развивающий характер, способствовали развитию познавательных интересов, развитию мотивации к обучению, расширению кругозора учащихся.</w:t>
      </w:r>
    </w:p>
    <w:p w:rsidR="003C1E78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Большинство открытых </w:t>
      </w:r>
      <w:r w:rsidR="00E70B03" w:rsidRPr="00F95A32">
        <w:rPr>
          <w:rFonts w:ascii="Times New Roman" w:hAnsi="Times New Roman" w:cs="Times New Roman"/>
          <w:sz w:val="24"/>
          <w:szCs w:val="24"/>
        </w:rPr>
        <w:t xml:space="preserve">уроков были проведены на должном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образовательном и воспитательном уровне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Хорошую</w:t>
      </w:r>
      <w:r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оценку по</w:t>
      </w:r>
      <w:r w:rsidR="00663869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лучили: </w:t>
      </w:r>
      <w:r w:rsidR="00CA2A10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открытый урок по 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русской литературе </w:t>
      </w:r>
      <w:r w:rsidR="00CA2A10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в 5б классе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Гасановой </w:t>
      </w:r>
      <w:r w:rsidR="003C1E78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М.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А.  на тему: «Л.Н.Толстой «</w:t>
      </w:r>
      <w:proofErr w:type="spellStart"/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Кавсказский</w:t>
      </w:r>
      <w:proofErr w:type="spellEnd"/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пленник»</w:t>
      </w:r>
      <w:r w:rsidR="00CA2A10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»; открытый урок</w:t>
      </w:r>
      <w:r w:rsidR="00663869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русского</w:t>
      </w:r>
      <w:r w:rsidR="00663869" w:rsidRPr="00F95A32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="00663869" w:rsidRPr="00F95A32">
        <w:rPr>
          <w:rFonts w:ascii="Times New Roman" w:hAnsi="Times New Roman" w:cs="Times New Roman"/>
          <w:sz w:val="24"/>
          <w:szCs w:val="24"/>
        </w:rPr>
        <w:t>языка в 6</w:t>
      </w: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  </w:t>
      </w:r>
      <w:r w:rsidR="00E70B03" w:rsidRPr="00F95A32">
        <w:rPr>
          <w:rFonts w:ascii="Times New Roman" w:hAnsi="Times New Roman" w:cs="Times New Roman"/>
          <w:sz w:val="24"/>
          <w:szCs w:val="24"/>
        </w:rPr>
        <w:t>а Махмудовой П.О на тему: «Не с прилагательными</w:t>
      </w:r>
      <w:r w:rsidR="00663869" w:rsidRPr="00F95A32">
        <w:rPr>
          <w:rFonts w:ascii="Times New Roman" w:hAnsi="Times New Roman" w:cs="Times New Roman"/>
          <w:sz w:val="24"/>
          <w:szCs w:val="24"/>
        </w:rPr>
        <w:t xml:space="preserve">»; </w:t>
      </w:r>
      <w:r w:rsidR="00CF5BEC" w:rsidRPr="00F95A32">
        <w:rPr>
          <w:rFonts w:ascii="Times New Roman" w:hAnsi="Times New Roman" w:cs="Times New Roman"/>
          <w:sz w:val="24"/>
          <w:szCs w:val="24"/>
        </w:rPr>
        <w:t xml:space="preserve"> открытый урок по родной литературе </w:t>
      </w:r>
      <w:proofErr w:type="spellStart"/>
      <w:r w:rsidR="00CF5BEC" w:rsidRPr="00F95A32">
        <w:rPr>
          <w:rFonts w:ascii="Times New Roman" w:hAnsi="Times New Roman" w:cs="Times New Roman"/>
          <w:sz w:val="24"/>
          <w:szCs w:val="24"/>
        </w:rPr>
        <w:t>Абдулмуслимовой</w:t>
      </w:r>
      <w:proofErr w:type="spellEnd"/>
      <w:r w:rsidR="00CF5BEC" w:rsidRPr="00F95A32">
        <w:rPr>
          <w:rFonts w:ascii="Times New Roman" w:hAnsi="Times New Roman" w:cs="Times New Roman"/>
          <w:sz w:val="24"/>
          <w:szCs w:val="24"/>
        </w:rPr>
        <w:t xml:space="preserve"> Г.А. на тему: «100 </w:t>
      </w:r>
      <w:proofErr w:type="spellStart"/>
      <w:r w:rsidR="00CF5BEC" w:rsidRPr="00F95A32">
        <w:rPr>
          <w:rFonts w:ascii="Times New Roman" w:hAnsi="Times New Roman" w:cs="Times New Roman"/>
          <w:sz w:val="24"/>
          <w:szCs w:val="24"/>
        </w:rPr>
        <w:t>лет-ДАССР</w:t>
      </w:r>
      <w:proofErr w:type="spellEnd"/>
      <w:r w:rsidR="00CF5BEC" w:rsidRPr="00F95A32">
        <w:rPr>
          <w:rFonts w:ascii="Times New Roman" w:hAnsi="Times New Roman" w:cs="Times New Roman"/>
          <w:sz w:val="24"/>
          <w:szCs w:val="24"/>
        </w:rPr>
        <w:t xml:space="preserve">» и открытый урок по родному языку </w:t>
      </w:r>
      <w:proofErr w:type="spellStart"/>
      <w:r w:rsidR="00CF5BEC" w:rsidRPr="00F95A32">
        <w:rPr>
          <w:rFonts w:ascii="Times New Roman" w:hAnsi="Times New Roman" w:cs="Times New Roman"/>
          <w:sz w:val="24"/>
          <w:szCs w:val="24"/>
        </w:rPr>
        <w:t>Шарухановой</w:t>
      </w:r>
      <w:proofErr w:type="spellEnd"/>
      <w:r w:rsidR="00CF5BEC" w:rsidRPr="00F95A32">
        <w:rPr>
          <w:rFonts w:ascii="Times New Roman" w:hAnsi="Times New Roman" w:cs="Times New Roman"/>
          <w:sz w:val="24"/>
          <w:szCs w:val="24"/>
        </w:rPr>
        <w:t xml:space="preserve"> С.А. на тему: «Имя числительное»;</w:t>
      </w:r>
    </w:p>
    <w:p w:rsidR="00CF5BEC" w:rsidRPr="00F95A32" w:rsidRDefault="00CF5BEC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3C1E78" w:rsidP="003C1E7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C25713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Большая работа по расширению кругозора, развитию творческих способностей и познавательных интересов проводилась также на занятиях кружковой деятельности, где были организованны учащиеся по кругу своих интересов и мотивации к обучению. </w:t>
      </w:r>
    </w:p>
    <w:p w:rsidR="0018063B" w:rsidRPr="00F95A32" w:rsidRDefault="0043307C" w:rsidP="003C1E7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>В школе работали 17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кружков. Члены кружка принимали активное участие в школьных внеклассных мероприятиях, участвовали на </w:t>
      </w:r>
      <w:proofErr w:type="spellStart"/>
      <w:r w:rsidR="0018063B" w:rsidRPr="00F95A3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и районных олимпиадах, при этом показывали хорошую подготовку и хороший уровень знаний предмета.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За истекший учебный год были проведены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олимпиады по всем предметам. Хорошие знания показали учащиеся по биологии, истории, родному языку.</w:t>
      </w:r>
      <w:r w:rsidR="00F97F58" w:rsidRPr="00F95A32">
        <w:rPr>
          <w:rFonts w:ascii="Times New Roman" w:hAnsi="Times New Roman" w:cs="Times New Roman"/>
          <w:sz w:val="24"/>
          <w:szCs w:val="24"/>
        </w:rPr>
        <w:t xml:space="preserve"> Лучшие ученики приняли участие на районных  предметных олимпиадах.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Резул</w:t>
      </w:r>
      <w:r w:rsidR="00F97F58" w:rsidRPr="00F95A32">
        <w:rPr>
          <w:rFonts w:ascii="Times New Roman" w:hAnsi="Times New Roman" w:cs="Times New Roman"/>
          <w:b/>
          <w:sz w:val="24"/>
          <w:szCs w:val="24"/>
        </w:rPr>
        <w:t xml:space="preserve">ьтаты районных  олимпиад </w:t>
      </w:r>
      <w:r w:rsidR="00D3060C" w:rsidRPr="00F95A32">
        <w:rPr>
          <w:rFonts w:ascii="Times New Roman" w:hAnsi="Times New Roman" w:cs="Times New Roman"/>
          <w:b/>
          <w:sz w:val="24"/>
          <w:szCs w:val="24"/>
        </w:rPr>
        <w:t>за 2020-2021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4"/>
        <w:tblW w:w="0" w:type="auto"/>
        <w:jc w:val="center"/>
        <w:tblLook w:val="04A0"/>
      </w:tblPr>
      <w:tblGrid>
        <w:gridCol w:w="1384"/>
        <w:gridCol w:w="3260"/>
        <w:gridCol w:w="3260"/>
        <w:gridCol w:w="1666"/>
      </w:tblGrid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3060C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F15D3" w:rsidP="005F15D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Гермаханов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 </w:t>
            </w:r>
            <w:proofErr w:type="spellStart"/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3060C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F15D3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F15D3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Гулишат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3060C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5D65F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Гулишат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Аминат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5D65F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Аминат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5D65FB" w:rsidRPr="00F95A32" w:rsidRDefault="005D65FB" w:rsidP="0051781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51781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 течение учебного года по всем предметам проводились административные контрольно-проверочные работы на выявление качества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. Анализ контрольных работ показал, что уровень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учащихся является удовлетворительным.</w:t>
      </w:r>
    </w:p>
    <w:p w:rsidR="00075CE8" w:rsidRPr="00F95A32" w:rsidRDefault="0018063B" w:rsidP="0018063B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proofErr w:type="spellStart"/>
      <w:r w:rsidRPr="00F95A32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="008F006E"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 учащихс</w:t>
      </w:r>
      <w:r w:rsidR="00075CE8"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я 5-11 классов за 2020 -2021 учебный </w:t>
      </w:r>
      <w:r w:rsidR="008F006E" w:rsidRPr="00F95A32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075CE8"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063B" w:rsidRPr="00F95A32" w:rsidRDefault="00075CE8" w:rsidP="0018063B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A32">
        <w:rPr>
          <w:rFonts w:ascii="Times New Roman" w:hAnsi="Times New Roman" w:cs="Times New Roman"/>
          <w:b/>
          <w:i/>
          <w:sz w:val="24"/>
          <w:szCs w:val="24"/>
        </w:rPr>
        <w:t>по результатам административных контрольно-проверочных  работ.</w:t>
      </w:r>
    </w:p>
    <w:tbl>
      <w:tblPr>
        <w:tblStyle w:val="a4"/>
        <w:tblW w:w="9604" w:type="dxa"/>
        <w:tblInd w:w="250" w:type="dxa"/>
        <w:tblLook w:val="04A0"/>
      </w:tblPr>
      <w:tblGrid>
        <w:gridCol w:w="992"/>
        <w:gridCol w:w="2835"/>
        <w:gridCol w:w="2888"/>
        <w:gridCol w:w="2889"/>
      </w:tblGrid>
      <w:tr w:rsidR="0018063B" w:rsidRPr="00F95A32" w:rsidTr="00D3060C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Успеваемость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%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D5964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DD5964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944A17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944A17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7B1FE8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18063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изика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18063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7B1FE8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DD5964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517818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7B1FE8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C22350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7B1FE8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5B65DF" w:rsidRDefault="007B1FE8" w:rsidP="00D3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5B65DF" w:rsidRDefault="00944A17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5B65DF" w:rsidRDefault="00C22350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44A17"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</w:tbl>
    <w:p w:rsidR="0018063B" w:rsidRPr="00F95A32" w:rsidRDefault="0018063B" w:rsidP="00A414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Результаты контрольно-проверочных работ обсуждались на педагогических советах, на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методсовете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школы, на МО учителей предметников, отмечались</w:t>
      </w:r>
      <w:r w:rsidR="00E54923" w:rsidRPr="00F95A32">
        <w:rPr>
          <w:rFonts w:ascii="Times New Roman" w:hAnsi="Times New Roman" w:cs="Times New Roman"/>
          <w:sz w:val="24"/>
          <w:szCs w:val="24"/>
        </w:rPr>
        <w:t xml:space="preserve"> как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="00517818" w:rsidRPr="00F95A32">
        <w:rPr>
          <w:rFonts w:ascii="Times New Roman" w:hAnsi="Times New Roman" w:cs="Times New Roman"/>
          <w:sz w:val="24"/>
          <w:szCs w:val="24"/>
        </w:rPr>
        <w:t xml:space="preserve"> так и  слабые стороны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по предметам, намечались пути ликвидации пробелов.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Совместно с руководителями МО были проведены также проверки состояния преподавания предмет</w:t>
      </w:r>
      <w:r w:rsidR="00E54923" w:rsidRPr="00F95A32">
        <w:rPr>
          <w:rFonts w:ascii="Times New Roman" w:hAnsi="Times New Roman" w:cs="Times New Roman"/>
          <w:sz w:val="24"/>
          <w:szCs w:val="24"/>
        </w:rPr>
        <w:t>ов: математики, русского языка</w:t>
      </w:r>
      <w:r w:rsidRPr="00F95A32">
        <w:rPr>
          <w:rFonts w:ascii="Times New Roman" w:hAnsi="Times New Roman" w:cs="Times New Roman"/>
          <w:sz w:val="24"/>
          <w:szCs w:val="24"/>
        </w:rPr>
        <w:t>, родного языка</w:t>
      </w:r>
      <w:r w:rsidR="00C61DB7" w:rsidRPr="00F95A32">
        <w:rPr>
          <w:rFonts w:ascii="Times New Roman" w:hAnsi="Times New Roman" w:cs="Times New Roman"/>
          <w:sz w:val="24"/>
          <w:szCs w:val="24"/>
        </w:rPr>
        <w:t>, английского языка</w:t>
      </w:r>
      <w:proofErr w:type="gramStart"/>
      <w:r w:rsidR="00C61DB7" w:rsidRPr="00F95A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Проведен глубокий анализ преподавания этих предметов, отмечены успехи, указанны недочеты, проанализированы контрольные работы, намечены задачи на новый учебный год, составлены справки по состоянию препод</w:t>
      </w:r>
      <w:r w:rsidR="00E54923" w:rsidRPr="00F95A32">
        <w:rPr>
          <w:rFonts w:ascii="Times New Roman" w:hAnsi="Times New Roman" w:cs="Times New Roman"/>
          <w:sz w:val="24"/>
          <w:szCs w:val="24"/>
        </w:rPr>
        <w:t>авания данных предметов за 2020– 2021</w:t>
      </w: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>. год.</w:t>
      </w:r>
    </w:p>
    <w:p w:rsidR="0018063B" w:rsidRPr="00F95A32" w:rsidRDefault="0018063B" w:rsidP="00AB251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 течение учебного года в школе согласно графику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контроля, с целью подготовки учащихся к ОГЭ и  ЕГЭ, проводились пробные ОГЭ и ЕГЭ</w:t>
      </w:r>
      <w:r w:rsidR="00AB2515" w:rsidRPr="00F95A32">
        <w:rPr>
          <w:rFonts w:ascii="Times New Roman" w:hAnsi="Times New Roman" w:cs="Times New Roman"/>
          <w:sz w:val="24"/>
          <w:szCs w:val="24"/>
        </w:rPr>
        <w:t xml:space="preserve">, а также  и </w:t>
      </w:r>
      <w:r w:rsidR="00517818" w:rsidRPr="00F95A32">
        <w:rPr>
          <w:rFonts w:ascii="Times New Roman" w:hAnsi="Times New Roman" w:cs="Times New Roman"/>
          <w:sz w:val="24"/>
          <w:szCs w:val="24"/>
        </w:rPr>
        <w:t xml:space="preserve">по </w:t>
      </w:r>
      <w:r w:rsidR="00E54923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предмет</w:t>
      </w:r>
      <w:r w:rsidR="00517818" w:rsidRPr="00F95A32">
        <w:rPr>
          <w:rFonts w:ascii="Times New Roman" w:hAnsi="Times New Roman" w:cs="Times New Roman"/>
          <w:sz w:val="24"/>
          <w:szCs w:val="24"/>
        </w:rPr>
        <w:t xml:space="preserve">ам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п</w:t>
      </w:r>
      <w:r w:rsidR="00517818" w:rsidRPr="00F95A32">
        <w:rPr>
          <w:rFonts w:ascii="Times New Roman" w:hAnsi="Times New Roman" w:cs="Times New Roman"/>
          <w:sz w:val="24"/>
          <w:szCs w:val="24"/>
        </w:rPr>
        <w:t xml:space="preserve">о выбору.  В декабре провели </w:t>
      </w:r>
      <w:r w:rsidRPr="00F95A32">
        <w:rPr>
          <w:rFonts w:ascii="Times New Roman" w:hAnsi="Times New Roman" w:cs="Times New Roman"/>
          <w:sz w:val="24"/>
          <w:szCs w:val="24"/>
        </w:rPr>
        <w:t>пробное итоговое сочинение для 11класса</w:t>
      </w:r>
      <w:r w:rsidR="005D65FB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AB2515" w:rsidRPr="00F95A32">
        <w:rPr>
          <w:rFonts w:ascii="Times New Roman" w:hAnsi="Times New Roman" w:cs="Times New Roman"/>
          <w:sz w:val="24"/>
          <w:szCs w:val="24"/>
        </w:rPr>
        <w:t>(ИС-11), провели пробное итоговое собеседование по русскому языку в 9 классах (ИС-9)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Анализ работ пробных ОГЭ и  ЕГЭ показал, что все учащиеся 9-х и  11-х классов в основном готовы к ОГЭ и  ЕГЭ: успешно справляются с тестовыми заданиями, правильно заполняют бланки ЕГЭ, знакомы с правилами проведения ОГЭ и  ЕГЭ.   </w:t>
      </w:r>
    </w:p>
    <w:p w:rsidR="001B2B4A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Пробное итоговое сочинение и итоговое сочинение как условие допуска к выпускным экзаменам все учащиеся 11 класса написали успешно.</w:t>
      </w:r>
      <w:r w:rsidR="00185A6E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Пробное итоговое собеседование 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(ИС-9)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все 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 59 </w:t>
      </w:r>
      <w:r w:rsidR="00160CDF" w:rsidRPr="00F95A32">
        <w:rPr>
          <w:rFonts w:ascii="Times New Roman" w:hAnsi="Times New Roman" w:cs="Times New Roman"/>
          <w:sz w:val="24"/>
          <w:szCs w:val="24"/>
        </w:rPr>
        <w:t>учащиеся 9 классов сдали успешно.</w:t>
      </w:r>
    </w:p>
    <w:p w:rsidR="0018063B" w:rsidRPr="00F95A32" w:rsidRDefault="00185A6E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В феврале состоялось итоговое собеседование по русскому языку для учащихся 9 класс</w:t>
      </w:r>
      <w:r w:rsidR="00783614" w:rsidRPr="00F95A32">
        <w:rPr>
          <w:rFonts w:ascii="Times New Roman" w:hAnsi="Times New Roman" w:cs="Times New Roman"/>
          <w:sz w:val="24"/>
          <w:szCs w:val="24"/>
        </w:rPr>
        <w:t>ов</w:t>
      </w:r>
      <w:r w:rsidRPr="00F95A32">
        <w:rPr>
          <w:rFonts w:ascii="Times New Roman" w:hAnsi="Times New Roman" w:cs="Times New Roman"/>
          <w:sz w:val="24"/>
          <w:szCs w:val="24"/>
        </w:rPr>
        <w:t xml:space="preserve">.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Все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59 </w:t>
      </w:r>
      <w:r w:rsidRPr="00F95A32">
        <w:rPr>
          <w:rFonts w:ascii="Times New Roman" w:hAnsi="Times New Roman" w:cs="Times New Roman"/>
          <w:sz w:val="24"/>
          <w:szCs w:val="24"/>
        </w:rPr>
        <w:t xml:space="preserve"> учащихся успешно справились  с итоговым собеседованием.</w:t>
      </w:r>
    </w:p>
    <w:p w:rsidR="0018063B" w:rsidRPr="00F95A32" w:rsidRDefault="0018063B" w:rsidP="00185A6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результате проведенной работы выпускники школы успешно выдержали ЕГЭ (100%)</w:t>
      </w:r>
      <w:r w:rsidR="005D65FB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и ОГЭ (</w:t>
      </w:r>
      <w:r w:rsidR="00783614" w:rsidRPr="00F95A32">
        <w:rPr>
          <w:rFonts w:ascii="Times New Roman" w:hAnsi="Times New Roman" w:cs="Times New Roman"/>
          <w:sz w:val="24"/>
          <w:szCs w:val="24"/>
        </w:rPr>
        <w:t>95</w:t>
      </w:r>
      <w:r w:rsidRPr="00F95A32">
        <w:rPr>
          <w:rFonts w:ascii="Times New Roman" w:hAnsi="Times New Roman" w:cs="Times New Roman"/>
          <w:sz w:val="24"/>
          <w:szCs w:val="24"/>
        </w:rPr>
        <w:t>%).</w:t>
      </w:r>
    </w:p>
    <w:p w:rsidR="00BB78CD" w:rsidRPr="00F95A32" w:rsidRDefault="00BB78CD" w:rsidP="00DB71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368C5" w:rsidRPr="00F95A32" w:rsidRDefault="00BB78CD" w:rsidP="00DB71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ЕГЭ и ГВЭ за 2020-2021 </w:t>
      </w:r>
      <w:proofErr w:type="spellStart"/>
      <w:r w:rsidRPr="00F95A32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gramStart"/>
      <w:r w:rsidRPr="00F95A32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F95A32">
        <w:rPr>
          <w:rFonts w:ascii="Times New Roman" w:hAnsi="Times New Roman" w:cs="Times New Roman"/>
          <w:b/>
          <w:i/>
          <w:sz w:val="24"/>
          <w:szCs w:val="24"/>
        </w:rPr>
        <w:t>од</w:t>
      </w:r>
      <w:proofErr w:type="spellEnd"/>
    </w:p>
    <w:p w:rsidR="0055339C" w:rsidRDefault="006368C5" w:rsidP="005B6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        В 2020– 2021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. году в  МКОУ « </w:t>
      </w:r>
      <w:proofErr w:type="spellStart"/>
      <w:r w:rsidR="00160CDF" w:rsidRPr="00F95A32">
        <w:rPr>
          <w:rFonts w:ascii="Times New Roman" w:hAnsi="Times New Roman" w:cs="Times New Roman"/>
          <w:sz w:val="24"/>
          <w:szCs w:val="24"/>
        </w:rPr>
        <w:t>Уцмиюртовская</w:t>
      </w:r>
      <w:proofErr w:type="spellEnd"/>
      <w:r w:rsidR="00160CDF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СОШ»,  в  11-м  классе обучались 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8 </w:t>
      </w:r>
      <w:r w:rsidRPr="00F95A32">
        <w:rPr>
          <w:rFonts w:ascii="Times New Roman" w:hAnsi="Times New Roman" w:cs="Times New Roman"/>
          <w:sz w:val="24"/>
          <w:szCs w:val="24"/>
        </w:rPr>
        <w:t>учащихся.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 1 ученица, </w:t>
      </w:r>
      <w:proofErr w:type="spellStart"/>
      <w:r w:rsidR="00160CDF" w:rsidRPr="00F95A32">
        <w:rPr>
          <w:rFonts w:ascii="Times New Roman" w:hAnsi="Times New Roman" w:cs="Times New Roman"/>
          <w:sz w:val="24"/>
          <w:szCs w:val="24"/>
        </w:rPr>
        <w:t>Умаргаджиева</w:t>
      </w:r>
      <w:proofErr w:type="spellEnd"/>
      <w:r w:rsidR="00160CDF" w:rsidRPr="00F95A32">
        <w:rPr>
          <w:rFonts w:ascii="Times New Roman" w:hAnsi="Times New Roman" w:cs="Times New Roman"/>
          <w:sz w:val="24"/>
          <w:szCs w:val="24"/>
        </w:rPr>
        <w:t xml:space="preserve"> А.У.</w:t>
      </w:r>
      <w:r w:rsidR="00E9291D" w:rsidRPr="00F95A32">
        <w:rPr>
          <w:rFonts w:ascii="Times New Roman" w:hAnsi="Times New Roman" w:cs="Times New Roman"/>
          <w:sz w:val="24"/>
          <w:szCs w:val="24"/>
        </w:rPr>
        <w:t>,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с </w:t>
      </w:r>
      <w:r w:rsidR="00160CDF" w:rsidRPr="00F95A32">
        <w:rPr>
          <w:rFonts w:ascii="Times New Roman" w:hAnsi="Times New Roman" w:cs="Times New Roman"/>
          <w:sz w:val="24"/>
          <w:szCs w:val="24"/>
        </w:rPr>
        <w:t>ОВЗ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, училась дистанционно.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Все ученики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были допущены к выпускным экзаменам.  Из них </w:t>
      </w:r>
      <w:r w:rsidR="00160CDF" w:rsidRPr="00F95A32">
        <w:rPr>
          <w:rFonts w:ascii="Times New Roman" w:hAnsi="Times New Roman" w:cs="Times New Roman"/>
          <w:sz w:val="24"/>
          <w:szCs w:val="24"/>
        </w:rPr>
        <w:t>5</w:t>
      </w:r>
      <w:r w:rsidRPr="00F95A32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160CDF" w:rsidRPr="00F95A32">
        <w:rPr>
          <w:rFonts w:ascii="Times New Roman" w:hAnsi="Times New Roman" w:cs="Times New Roman"/>
          <w:sz w:val="24"/>
          <w:szCs w:val="24"/>
        </w:rPr>
        <w:t>ов</w:t>
      </w:r>
      <w:r w:rsidRPr="00F95A32">
        <w:rPr>
          <w:rFonts w:ascii="Times New Roman" w:hAnsi="Times New Roman" w:cs="Times New Roman"/>
          <w:sz w:val="24"/>
          <w:szCs w:val="24"/>
        </w:rPr>
        <w:t xml:space="preserve"> сдавал</w:t>
      </w:r>
      <w:r w:rsidR="00D00724" w:rsidRPr="00F95A32">
        <w:rPr>
          <w:rFonts w:ascii="Times New Roman" w:hAnsi="Times New Roman" w:cs="Times New Roman"/>
          <w:sz w:val="24"/>
          <w:szCs w:val="24"/>
        </w:rPr>
        <w:t>и</w:t>
      </w:r>
      <w:r w:rsidRPr="00F95A32">
        <w:rPr>
          <w:rFonts w:ascii="Times New Roman" w:hAnsi="Times New Roman" w:cs="Times New Roman"/>
          <w:sz w:val="24"/>
          <w:szCs w:val="24"/>
        </w:rPr>
        <w:t xml:space="preserve"> ГВЭ по русскому языку и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4 выпускника по </w:t>
      </w:r>
      <w:r w:rsidRPr="00F95A32">
        <w:rPr>
          <w:rFonts w:ascii="Times New Roman" w:hAnsi="Times New Roman" w:cs="Times New Roman"/>
          <w:sz w:val="24"/>
          <w:szCs w:val="24"/>
        </w:rPr>
        <w:t xml:space="preserve">математике,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4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выпускника сдавали ЕГЭ – русский язык и предметы по выбору (</w:t>
      </w:r>
      <w:r w:rsidR="00C61DB7" w:rsidRPr="00F95A32">
        <w:rPr>
          <w:rFonts w:ascii="Times New Roman" w:hAnsi="Times New Roman" w:cs="Times New Roman"/>
          <w:sz w:val="24"/>
          <w:szCs w:val="24"/>
        </w:rPr>
        <w:t>б</w:t>
      </w:r>
      <w:r w:rsidR="00D00724" w:rsidRPr="00F95A32">
        <w:rPr>
          <w:rFonts w:ascii="Times New Roman" w:hAnsi="Times New Roman" w:cs="Times New Roman"/>
          <w:sz w:val="24"/>
          <w:szCs w:val="24"/>
        </w:rPr>
        <w:t>иология, обществознание, история</w:t>
      </w:r>
      <w:proofErr w:type="gramStart"/>
      <w:r w:rsidR="00D00724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. В ЕГЭ участвовали только выпускники, поступающие в ВУЗы. </w:t>
      </w:r>
    </w:p>
    <w:p w:rsidR="005B65DF" w:rsidRPr="005B65DF" w:rsidRDefault="005B65DF" w:rsidP="005B6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9" w:type="dxa"/>
        <w:tblInd w:w="-533" w:type="dxa"/>
        <w:tblLayout w:type="fixed"/>
        <w:tblLook w:val="04A0"/>
      </w:tblPr>
      <w:tblGrid>
        <w:gridCol w:w="675"/>
        <w:gridCol w:w="2943"/>
        <w:gridCol w:w="1276"/>
        <w:gridCol w:w="1417"/>
        <w:gridCol w:w="1134"/>
        <w:gridCol w:w="1418"/>
        <w:gridCol w:w="1276"/>
      </w:tblGrid>
      <w:tr w:rsidR="004B3BA2" w:rsidRPr="00F95A32" w:rsidTr="004B3BA2">
        <w:trPr>
          <w:trHeight w:val="705"/>
        </w:trPr>
        <w:tc>
          <w:tcPr>
            <w:tcW w:w="675" w:type="dxa"/>
          </w:tcPr>
          <w:p w:rsidR="0055339C" w:rsidRPr="00F95A32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43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4B3BA2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</w:t>
            </w:r>
            <w:r w:rsidR="004B3BA2"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</w:p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Галбацдибир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А.(ГВЭ)</w:t>
            </w:r>
          </w:p>
        </w:tc>
        <w:tc>
          <w:tcPr>
            <w:tcW w:w="1276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Райганат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 С.(ЕГЭ)</w:t>
            </w:r>
          </w:p>
        </w:tc>
        <w:tc>
          <w:tcPr>
            <w:tcW w:w="1276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3BA2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24 б.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Гермаханов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Магомед А. (ГВЭ)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Саидбег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391A86"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(ЕГЭ)</w:t>
            </w:r>
          </w:p>
        </w:tc>
        <w:tc>
          <w:tcPr>
            <w:tcW w:w="1276" w:type="dxa"/>
          </w:tcPr>
          <w:p w:rsidR="00391A86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43 б.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Микаилов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Ибрагим М. (ГВЭ)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rPr>
          <w:trHeight w:val="557"/>
        </w:trPr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  <w:r w:rsidR="00391A86"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(ЕГЭ)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91A86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r w:rsidR="00E348A7" w:rsidRPr="005B65DF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348A7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67 б.</w:t>
            </w:r>
          </w:p>
        </w:tc>
        <w:tc>
          <w:tcPr>
            <w:tcW w:w="1276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348A7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50 б.</w:t>
            </w:r>
          </w:p>
        </w:tc>
      </w:tr>
      <w:tr w:rsidR="004B3BA2" w:rsidRPr="00F95A32" w:rsidTr="004B3BA2">
        <w:trPr>
          <w:trHeight w:val="930"/>
        </w:trPr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Курбанов Шахид З.</w:t>
            </w:r>
            <w:r w:rsidR="00391A86"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(ГВЭ)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rPr>
          <w:trHeight w:val="703"/>
        </w:trPr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Умаргаджиев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Магомед А.(ЕГЭ)</w:t>
            </w:r>
          </w:p>
        </w:tc>
        <w:tc>
          <w:tcPr>
            <w:tcW w:w="1276" w:type="dxa"/>
          </w:tcPr>
          <w:p w:rsidR="00391A86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24 %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%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17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418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12 %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3,3 б</w:t>
            </w:r>
          </w:p>
        </w:tc>
        <w:tc>
          <w:tcPr>
            <w:tcW w:w="1417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б.</w:t>
            </w:r>
          </w:p>
        </w:tc>
        <w:tc>
          <w:tcPr>
            <w:tcW w:w="1134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б…</w:t>
            </w:r>
          </w:p>
        </w:tc>
        <w:tc>
          <w:tcPr>
            <w:tcW w:w="1418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б.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баллов</w:t>
            </w:r>
          </w:p>
        </w:tc>
      </w:tr>
    </w:tbl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</w:p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Аналитическая справка о результатах</w:t>
      </w:r>
    </w:p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государственной итоговой аттестации учащихся 11 класса</w:t>
      </w:r>
    </w:p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в 2020 – 2021 учебном году</w:t>
      </w: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  <w:lang w:eastAsia="ru-RU"/>
        </w:rPr>
      </w:pPr>
      <w:r w:rsidRPr="00F95A32">
        <w:rPr>
          <w:sz w:val="24"/>
          <w:szCs w:val="24"/>
        </w:rPr>
        <w:t xml:space="preserve">В 2020 – 2021 учебном году государственную итоговую аттестацию проходили 8 учащихся 11 класса. </w:t>
      </w:r>
      <w:r w:rsidRPr="00F95A32">
        <w:rPr>
          <w:sz w:val="24"/>
          <w:szCs w:val="24"/>
          <w:lang w:eastAsia="ru-RU"/>
        </w:rPr>
        <w:t xml:space="preserve">Все учащиеся 11-го класса были допущены к итоговой аттестации, успешно её выдержали и получили документ об образовании соответствующего  образца.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6"/>
        <w:gridCol w:w="3273"/>
        <w:gridCol w:w="5131"/>
      </w:tblGrid>
      <w:tr w:rsidR="00931E6A" w:rsidRPr="00F95A32" w:rsidTr="00931E6A">
        <w:trPr>
          <w:trHeight w:val="23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A32">
              <w:rPr>
                <w:b/>
                <w:sz w:val="24"/>
                <w:szCs w:val="24"/>
              </w:rPr>
              <w:t>/</w:t>
            </w:r>
            <w:proofErr w:type="spell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Ф.И. ученика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Предметы</w:t>
            </w:r>
          </w:p>
        </w:tc>
      </w:tr>
      <w:tr w:rsidR="00931E6A" w:rsidRPr="005B65DF" w:rsidTr="00931E6A">
        <w:trPr>
          <w:trHeight w:val="27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rPr>
                <w:lang w:val="en-US"/>
              </w:rPr>
              <w:t>1</w:t>
            </w:r>
            <w:r w:rsidRPr="005B65DF">
              <w:t>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Галбацдибир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А.(ГВЭ)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Русский язык, математика</w:t>
            </w:r>
          </w:p>
        </w:tc>
      </w:tr>
      <w:tr w:rsidR="00931E6A" w:rsidRPr="005B65DF" w:rsidTr="00931E6A">
        <w:trPr>
          <w:trHeight w:val="3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2.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5B65DF">
              <w:rPr>
                <w:rFonts w:ascii="Times New Roman" w:hAnsi="Times New Roman" w:cs="Times New Roman"/>
              </w:rPr>
              <w:t>Райганат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 С.(ЕГЭ)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 xml:space="preserve">Русский язык, </w:t>
            </w:r>
            <w:proofErr w:type="spellStart"/>
            <w:r w:rsidRPr="005B65DF">
              <w:t>биология</w:t>
            </w:r>
            <w:proofErr w:type="gramStart"/>
            <w:r w:rsidRPr="005B65DF">
              <w:t>,о</w:t>
            </w:r>
            <w:proofErr w:type="gramEnd"/>
            <w:r w:rsidRPr="005B65DF">
              <w:t>бществознание</w:t>
            </w:r>
            <w:proofErr w:type="spellEnd"/>
          </w:p>
        </w:tc>
      </w:tr>
      <w:tr w:rsidR="00931E6A" w:rsidRPr="005B65DF" w:rsidTr="00931E6A">
        <w:trPr>
          <w:trHeight w:val="2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Гермаханов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Магомед А.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  <w:tr w:rsidR="00931E6A" w:rsidRPr="005B65DF" w:rsidTr="00931E6A">
        <w:trPr>
          <w:trHeight w:val="2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5B65DF">
              <w:rPr>
                <w:rFonts w:ascii="Times New Roman" w:hAnsi="Times New Roman" w:cs="Times New Roman"/>
              </w:rPr>
              <w:t>Саидбег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М. 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Русский язык,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5B65DF">
              <w:rPr>
                <w:rFonts w:ascii="Times New Roman" w:hAnsi="Times New Roman" w:cs="Times New Roman"/>
              </w:rPr>
              <w:t>,о</w:t>
            </w:r>
            <w:proofErr w:type="gramEnd"/>
            <w:r w:rsidRPr="005B65DF">
              <w:rPr>
                <w:rFonts w:ascii="Times New Roman" w:hAnsi="Times New Roman" w:cs="Times New Roman"/>
              </w:rPr>
              <w:t>бществознание</w:t>
            </w:r>
            <w:proofErr w:type="spellEnd"/>
          </w:p>
        </w:tc>
      </w:tr>
      <w:tr w:rsidR="00931E6A" w:rsidRPr="005B65DF" w:rsidTr="00931E6A">
        <w:trPr>
          <w:trHeight w:val="3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Микаилов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Ибрагим М.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  <w:tr w:rsidR="00931E6A" w:rsidRPr="005B65DF" w:rsidTr="00931E6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Ш. 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Русский язык, обществознание, история </w:t>
            </w:r>
          </w:p>
        </w:tc>
      </w:tr>
      <w:tr w:rsidR="00931E6A" w:rsidRPr="005B65DF" w:rsidTr="00931E6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Курбанов Шахид З.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  <w:tr w:rsidR="00931E6A" w:rsidRPr="005B65DF" w:rsidTr="00931E6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Умаргаджиев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Магомед А.(ЕГЭ)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Русский язык,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5B65DF">
              <w:rPr>
                <w:rFonts w:ascii="Times New Roman" w:hAnsi="Times New Roman" w:cs="Times New Roman"/>
              </w:rPr>
              <w:t>,о</w:t>
            </w:r>
            <w:proofErr w:type="gramEnd"/>
            <w:r w:rsidRPr="005B65DF">
              <w:rPr>
                <w:rFonts w:ascii="Times New Roman" w:hAnsi="Times New Roman" w:cs="Times New Roman"/>
              </w:rPr>
              <w:t>бществознание</w:t>
            </w:r>
            <w:proofErr w:type="spellEnd"/>
          </w:p>
        </w:tc>
      </w:tr>
    </w:tbl>
    <w:p w:rsidR="00931E6A" w:rsidRPr="005B65DF" w:rsidRDefault="00931E6A" w:rsidP="00931E6A">
      <w:pPr>
        <w:pStyle w:val="ac"/>
        <w:spacing w:after="0"/>
        <w:ind w:firstLine="567"/>
        <w:jc w:val="both"/>
        <w:rPr>
          <w:sz w:val="22"/>
          <w:szCs w:val="22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5 учащихся 11-го класса сдавали два обязательных экзамена в форме ГВЭ: по русскому языку и математике, включая ученицу с ОВЗ </w:t>
      </w:r>
      <w:proofErr w:type="spellStart"/>
      <w:r w:rsidRPr="00F95A32">
        <w:rPr>
          <w:rFonts w:ascii="Times New Roman" w:eastAsia="Times New Roman" w:hAnsi="Times New Roman" w:cs="Times New Roman"/>
          <w:sz w:val="24"/>
          <w:szCs w:val="24"/>
        </w:rPr>
        <w:t>Умаргаджиеву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А.У.,  и 4 учащихся в форме ЕГЭ по русскому языку.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Экзамен по русскому языку (учитель Магомедова Р.А.)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F95A32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по  русскому  языку составил  100 %. Один учащийся сдал ГВЭ на хорошо 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>Гермаханов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М.А.). </w:t>
      </w:r>
      <w:proofErr w:type="spellStart"/>
      <w:r w:rsidRPr="00F95A32">
        <w:rPr>
          <w:rFonts w:ascii="Times New Roman" w:eastAsia="Times New Roman" w:hAnsi="Times New Roman" w:cs="Times New Roman"/>
          <w:sz w:val="24"/>
          <w:szCs w:val="24"/>
        </w:rPr>
        <w:t>Раджабов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К.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сдал ЕГЭ по русскому языку на 80 баллов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5B65DF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                                </w:t>
      </w:r>
      <w:r w:rsidR="00931E6A"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Результаты ГВЭ по русскому языку.</w:t>
      </w:r>
    </w:p>
    <w:p w:rsidR="00931E6A" w:rsidRPr="00F95A32" w:rsidRDefault="00931E6A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660"/>
        <w:gridCol w:w="754"/>
        <w:gridCol w:w="660"/>
        <w:gridCol w:w="660"/>
      </w:tblGrid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«4»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«2»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бал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Анализ  результатов  ЕГЭ и ГВЭ по  русскому  языку  показывает,  что  сложными  для  учащихся  оказались некоторые вопросы первой части.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Вторая часть ЕГЭ требует умения написания сочинения-рассуждения. </w:t>
      </w: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31E6A" w:rsidRPr="00F95A32" w:rsidRDefault="00931E6A" w:rsidP="00931E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>Все 8 выпускников успешно прошли государственную (итоговую) аттестацию за курс полной средней школы.</w:t>
      </w:r>
    </w:p>
    <w:p w:rsidR="00931E6A" w:rsidRPr="00F95A32" w:rsidRDefault="00931E6A" w:rsidP="00931E6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</w:p>
    <w:p w:rsidR="00931E6A" w:rsidRPr="00F95A32" w:rsidRDefault="00931E6A" w:rsidP="00931E6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МО гуманитарных наук необходимо провести заседание, на котором обсудить итоги экзаменов, обратить внимание на подготовку выпускников к итоговой аттестации. </w:t>
      </w:r>
    </w:p>
    <w:p w:rsidR="00931E6A" w:rsidRPr="00F95A32" w:rsidRDefault="00931E6A" w:rsidP="00931E6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>Продолжать контролировать  подготовку к экзамену в форме ЕГЭ.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Экзамен  по математике (учитель </w:t>
      </w:r>
      <w:proofErr w:type="spellStart"/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Абдулаева</w:t>
      </w:r>
      <w:proofErr w:type="spellEnd"/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С.М.)</w:t>
      </w:r>
    </w:p>
    <w:p w:rsidR="00931E6A" w:rsidRPr="00F95A32" w:rsidRDefault="00931E6A" w:rsidP="00931E6A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По алгебре и началам анализа 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составила 100 %. Все учащиеся сдали экзамен по математике.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E6A" w:rsidRPr="00F95A32" w:rsidRDefault="005B65DF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                    </w:t>
      </w:r>
      <w:r w:rsidR="00931E6A"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Результаты ГВЭ по математике.</w:t>
      </w:r>
    </w:p>
    <w:p w:rsidR="00931E6A" w:rsidRPr="00F95A32" w:rsidRDefault="00931E6A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449"/>
        <w:gridCol w:w="965"/>
        <w:gridCol w:w="660"/>
        <w:gridCol w:w="660"/>
      </w:tblGrid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«4»</w:t>
            </w: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«2»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бал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1E6A" w:rsidRPr="00F95A32" w:rsidRDefault="00931E6A" w:rsidP="00931E6A">
      <w:pPr>
        <w:rPr>
          <w:rFonts w:ascii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 по  математике  показал,  что  самым  сложным  остается 15,16.18.19, где необходимо при решении задач применить  нестандартные методы решения. Затруднения учащиеся испытывали при решении уравнений и неравенств, стереометрических задач на комбинацию геометрических тел (многогранников и тел вращения), комбинированных уравнений, а также в использовании свойств периодичности функции при решении задач, при построении и исследовании математических моделей.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31E6A" w:rsidRPr="00F95A32" w:rsidRDefault="00931E6A" w:rsidP="00931E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>Четыре  выпускника успешно прошли государственную (итоговую) аттестацию за курс полной средней школы.</w:t>
      </w: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Предметному методическому объединению естественно-математического цикла следует обратить внимание на подготовку учащихся 11-х классов к итоговой аттестации. 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Необходимо рассмотреть на одном из заседаний наиболее трудные для  учащихся темы, проанализировать причины затруднений учащихся. Провести соответствующую работу по формированию навыков математической грамотности на базовом уровне. 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Вести дополнительные занятия по формированию навыков решения заданий высокой и повышенной сложности (дифференцированно). 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Провести  работу по поиску новых 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к изложению трудных для  учащихся вопросов.</w:t>
      </w:r>
    </w:p>
    <w:p w:rsidR="00931E6A" w:rsidRPr="00F95A32" w:rsidRDefault="00931E6A" w:rsidP="00931E6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240" w:line="312" w:lineRule="atLeast"/>
        <w:textAlignment w:val="baseline"/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F95A32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Результаты ЕГЭ по русскому языку, истории, обществознании. </w:t>
      </w:r>
    </w:p>
    <w:tbl>
      <w:tblPr>
        <w:tblW w:w="8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3091"/>
        <w:gridCol w:w="2430"/>
        <w:gridCol w:w="2103"/>
      </w:tblGrid>
      <w:tr w:rsidR="00931E6A" w:rsidRPr="00F95A32" w:rsidTr="00931E6A">
        <w:trPr>
          <w:trHeight w:val="31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A32">
              <w:rPr>
                <w:b/>
                <w:sz w:val="24"/>
                <w:szCs w:val="24"/>
              </w:rPr>
              <w:t>/</w:t>
            </w:r>
            <w:proofErr w:type="spell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Ф.И. ученика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Балл </w:t>
            </w:r>
          </w:p>
        </w:tc>
      </w:tr>
      <w:tr w:rsidR="00931E6A" w:rsidRPr="00F95A32" w:rsidTr="00931E6A">
        <w:trPr>
          <w:trHeight w:val="31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74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Раджабов</w:t>
            </w:r>
            <w:proofErr w:type="spellEnd"/>
            <w:r w:rsidRPr="00F95A32">
              <w:rPr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sz w:val="24"/>
                <w:szCs w:val="24"/>
              </w:rPr>
              <w:t>Камиль</w:t>
            </w:r>
            <w:proofErr w:type="spellEnd"/>
            <w:r w:rsidRPr="00F95A32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80</w:t>
            </w:r>
          </w:p>
        </w:tc>
      </w:tr>
      <w:tr w:rsidR="00931E6A" w:rsidRPr="00F95A32" w:rsidTr="00931E6A">
        <w:trPr>
          <w:trHeight w:val="374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67</w:t>
            </w:r>
          </w:p>
        </w:tc>
      </w:tr>
      <w:tr w:rsidR="00931E6A" w:rsidRPr="00F95A32" w:rsidTr="00931E6A">
        <w:trPr>
          <w:trHeight w:val="36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50</w:t>
            </w:r>
          </w:p>
        </w:tc>
      </w:tr>
      <w:tr w:rsidR="00931E6A" w:rsidRPr="00F95A32" w:rsidTr="00931E6A">
        <w:trPr>
          <w:trHeight w:val="760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Медалист </w:t>
            </w:r>
          </w:p>
        </w:tc>
      </w:tr>
    </w:tbl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Все остальные четверо выпускников сдавали биологию, обществознание и получили неудовлетворительно (2)</w:t>
      </w:r>
    </w:p>
    <w:p w:rsidR="00931E6A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A32" w:rsidRDefault="00F95A32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A32" w:rsidRPr="00F95A32" w:rsidRDefault="00F95A32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Look w:val="00A0"/>
      </w:tblPr>
      <w:tblGrid>
        <w:gridCol w:w="2275"/>
        <w:gridCol w:w="2133"/>
        <w:gridCol w:w="2109"/>
        <w:gridCol w:w="2131"/>
        <w:gridCol w:w="2126"/>
      </w:tblGrid>
      <w:tr w:rsidR="00931E6A" w:rsidRPr="00F95A32" w:rsidTr="00931E6A">
        <w:trPr>
          <w:trHeight w:val="4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2015-2016 </w:t>
            </w: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2016-2017 </w:t>
            </w: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2017-2018 </w:t>
            </w: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931E6A" w:rsidRPr="00F95A32" w:rsidTr="00931E6A">
        <w:trPr>
          <w:trHeight w:val="9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</w:tr>
      <w:tr w:rsidR="00931E6A" w:rsidRPr="00F95A32" w:rsidTr="00931E6A">
        <w:trPr>
          <w:trHeight w:val="46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931E6A" w:rsidRPr="00F95A32" w:rsidTr="00931E6A">
        <w:trPr>
          <w:trHeight w:val="37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В сравнении с предыдущей аттестацией средний балл повысился   по русскому языку и математике– 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931E6A" w:rsidRPr="00F95A32" w:rsidRDefault="00931E6A" w:rsidP="00931E6A">
      <w:pPr>
        <w:pStyle w:val="aa"/>
        <w:ind w:firstLine="567"/>
        <w:rPr>
          <w:rFonts w:eastAsia="Calibri"/>
          <w:b/>
          <w:sz w:val="24"/>
          <w:szCs w:val="24"/>
        </w:rPr>
      </w:pPr>
      <w:r w:rsidRPr="00F95A32">
        <w:rPr>
          <w:b/>
          <w:sz w:val="24"/>
          <w:szCs w:val="24"/>
        </w:rPr>
        <w:t>ОБЩИЕ ВЫВОДЫ:</w:t>
      </w:r>
    </w:p>
    <w:p w:rsidR="00931E6A" w:rsidRPr="00F95A32" w:rsidRDefault="00931E6A" w:rsidP="00931E6A">
      <w:pPr>
        <w:pStyle w:val="ac"/>
        <w:spacing w:after="0"/>
        <w:ind w:firstLine="567"/>
        <w:jc w:val="both"/>
      </w:pPr>
      <w:r w:rsidRPr="00F95A32">
        <w:t>Рассмотрев результаты ЕГЭ, следует отметить следующее, что учителя, готовящие обучающихся к экзаменам, и все те, кто был задействован в подготовке и проведении ЕГЭ, ответственно   отнеслись к выполнению своих обязанностей.</w:t>
      </w: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  <w:r w:rsidRPr="00F95A32">
        <w:rPr>
          <w:sz w:val="24"/>
          <w:szCs w:val="24"/>
        </w:rPr>
        <w:t xml:space="preserve">Анализ данных показывает, что в целом в 2020- 2021 </w:t>
      </w:r>
      <w:proofErr w:type="spellStart"/>
      <w:r w:rsidRPr="00F95A32">
        <w:rPr>
          <w:sz w:val="24"/>
          <w:szCs w:val="24"/>
        </w:rPr>
        <w:t>уч</w:t>
      </w:r>
      <w:proofErr w:type="spellEnd"/>
      <w:r w:rsidRPr="00F95A32">
        <w:rPr>
          <w:sz w:val="24"/>
          <w:szCs w:val="24"/>
        </w:rPr>
        <w:t xml:space="preserve">. году состояние общеобразовательной подготовки выпускников школы хорошее. </w:t>
      </w:r>
    </w:p>
    <w:p w:rsidR="00931E6A" w:rsidRPr="00F95A32" w:rsidRDefault="00931E6A" w:rsidP="00931E6A">
      <w:pPr>
        <w:pStyle w:val="aa"/>
        <w:ind w:firstLine="567"/>
        <w:jc w:val="both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На основании выше изложенного следует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Отметить, что результаты экзаменов  соответствуют результатам годовой аттестации;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Методическому объединению учителей русского языка (руководитель Магомедова Р.А.) провести заседание МО по результатам сдачи экзаменов по русскому языку в форме ЕГЭ и наметить план работы с учащимися, проанализировав ошибки экзаменационных работ, обратив особое внимание на написание второй  части (сочинения-рассуждения);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 xml:space="preserve">Руководителю естественно-математического цикла </w:t>
      </w:r>
      <w:proofErr w:type="spellStart"/>
      <w:r w:rsidRPr="00F95A32">
        <w:rPr>
          <w:sz w:val="24"/>
          <w:szCs w:val="24"/>
        </w:rPr>
        <w:t>Абдулаевой</w:t>
      </w:r>
      <w:proofErr w:type="spellEnd"/>
      <w:r w:rsidRPr="00F95A32">
        <w:rPr>
          <w:sz w:val="24"/>
          <w:szCs w:val="24"/>
        </w:rPr>
        <w:t xml:space="preserve"> С.М. рассмотреть вопросы об итогах экзаменов и отработать методику подготовки к выполнению заданий повышенной сложности;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Аналитическую справку довести до сведения всего педагогического коллектива на совещании при директоре.</w:t>
      </w: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A4140E" w:rsidRPr="00F95A32" w:rsidRDefault="00A4140E" w:rsidP="00DB71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A414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625C5A" w:rsidRPr="00F95A32" w:rsidRDefault="00F95A32" w:rsidP="00F95A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C5A" w:rsidRPr="00F95A32">
        <w:rPr>
          <w:rFonts w:ascii="Times New Roman" w:hAnsi="Times New Roman" w:cs="Times New Roman"/>
          <w:b/>
          <w:sz w:val="24"/>
          <w:szCs w:val="24"/>
        </w:rPr>
        <w:t>Результаты ОГЭ за 2021 год</w:t>
      </w:r>
    </w:p>
    <w:tbl>
      <w:tblPr>
        <w:tblStyle w:val="a4"/>
        <w:tblpPr w:leftFromText="180" w:rightFromText="180" w:vertAnchor="page" w:horzAnchor="margin" w:tblpY="10666"/>
        <w:tblW w:w="10052" w:type="dxa"/>
        <w:tblLook w:val="04A0"/>
      </w:tblPr>
      <w:tblGrid>
        <w:gridCol w:w="1032"/>
        <w:gridCol w:w="2604"/>
        <w:gridCol w:w="1198"/>
        <w:gridCol w:w="1260"/>
        <w:gridCol w:w="1572"/>
        <w:gridCol w:w="1180"/>
        <w:gridCol w:w="1206"/>
      </w:tblGrid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 №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Ф.И.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Общество-</w:t>
            </w:r>
          </w:p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Абдулвахидова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А.У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7372" w:rsidRPr="00F95A32" w:rsidRDefault="00F87D06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F87D06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Исбаилов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87D06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Курбанов Рамазан 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Курбанова М.Д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МагодмирзаевШ.А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Магомедов И.М.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Магомедова А.</w:t>
            </w: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Маджидов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Маджидов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25C5A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Малачова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7D5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625C5A" w:rsidRPr="00F95A32" w:rsidRDefault="00625C5A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A4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Навурбегов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М.Э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Ж.Г.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Сапигулаева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А.И.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Сиражудинов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Умаргаджиев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A4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Хайрулаев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435D4B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Халилова М.Р.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9D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Шамсулаева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Омаров О.Г.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9D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Гасанова Х.А.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Абдулхалимов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Абдулханов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Абдурахманова Ж.А.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Алидибиров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Алиева Л.Р.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Давудгаджиев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 Р.А.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Ахмедова А.А.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Ахмедова Х.А.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Баширханова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П.Т.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Билалов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Гаджиева Н.Г.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25C5A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Гаирбекова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625C5A" w:rsidRPr="00F95A32" w:rsidRDefault="00625C5A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 Р.С.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Гасанова Ж.З.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Гасанова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 Ш.А.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Юсупова П.И.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Ср. балл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A12C02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012579"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012579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012579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1465CA"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</w:tr>
    </w:tbl>
    <w:p w:rsidR="00625C5A" w:rsidRPr="00F95A32" w:rsidRDefault="00DB7118" w:rsidP="00DB71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5A3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C138D" w:rsidRPr="00F95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1" w:name="_Hlk80536797"/>
    </w:p>
    <w:bookmarkEnd w:id="1"/>
    <w:p w:rsidR="00931E6A" w:rsidRPr="00F95A32" w:rsidRDefault="00931E6A" w:rsidP="00931E6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О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результатах</w:t>
      </w:r>
      <w:r w:rsidRPr="00F95A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ГИА -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9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в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2021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931E6A" w:rsidRPr="00F95A32" w:rsidRDefault="00931E6A" w:rsidP="00931E6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pStyle w:val="a8"/>
        <w:ind w:left="842"/>
        <w:jc w:val="both"/>
        <w:rPr>
          <w:sz w:val="24"/>
          <w:szCs w:val="24"/>
        </w:rPr>
      </w:pPr>
      <w:r w:rsidRPr="00F95A32">
        <w:rPr>
          <w:b/>
          <w:bCs/>
          <w:sz w:val="24"/>
          <w:szCs w:val="24"/>
        </w:rPr>
        <w:t>Цель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–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оценка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качества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получения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общего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образования.</w:t>
      </w:r>
    </w:p>
    <w:p w:rsidR="00931E6A" w:rsidRPr="00F95A32" w:rsidRDefault="00931E6A" w:rsidP="00931E6A">
      <w:pPr>
        <w:pStyle w:val="a8"/>
        <w:spacing w:before="45" w:line="276" w:lineRule="auto"/>
        <w:ind w:left="133" w:right="111" w:firstLine="708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В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2021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году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ОГЭ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предметам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выбору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заменили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контрольные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предметы,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результаты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которых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не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влияли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на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допуск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основному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государственному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экзамену.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Контрольную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работу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можно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было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написать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только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одному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выбору,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отметку</w:t>
      </w:r>
      <w:r w:rsidRPr="00F95A32">
        <w:rPr>
          <w:spacing w:val="-5"/>
          <w:sz w:val="24"/>
          <w:szCs w:val="24"/>
        </w:rPr>
        <w:t xml:space="preserve"> </w:t>
      </w:r>
      <w:r w:rsidRPr="00F95A32">
        <w:rPr>
          <w:sz w:val="24"/>
          <w:szCs w:val="24"/>
        </w:rPr>
        <w:t>рекомендовано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выставить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в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журнал.</w:t>
      </w:r>
    </w:p>
    <w:p w:rsidR="00931E6A" w:rsidRPr="00F95A32" w:rsidRDefault="00931E6A" w:rsidP="00931E6A">
      <w:pPr>
        <w:pStyle w:val="a8"/>
        <w:ind w:left="842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По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результатам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контрольных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работ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качество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составило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20%,</w:t>
      </w:r>
      <w:r w:rsidRPr="00F95A32">
        <w:rPr>
          <w:spacing w:val="2"/>
          <w:sz w:val="24"/>
          <w:szCs w:val="24"/>
        </w:rPr>
        <w:t xml:space="preserve"> </w:t>
      </w:r>
      <w:r w:rsidRPr="00F95A32">
        <w:rPr>
          <w:sz w:val="24"/>
          <w:szCs w:val="24"/>
        </w:rPr>
        <w:t>успеваемость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– 100%.</w:t>
      </w:r>
    </w:p>
    <w:p w:rsidR="005B65DF" w:rsidRPr="005B65DF" w:rsidRDefault="00931E6A" w:rsidP="006A12DB">
      <w:pPr>
        <w:pStyle w:val="1"/>
        <w:spacing w:after="47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Таблица</w:t>
      </w:r>
      <w:r w:rsidRPr="00F95A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1.</w:t>
      </w:r>
      <w:r w:rsidRPr="00F95A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Результаты</w:t>
      </w:r>
      <w:r w:rsidRPr="00F95A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проведения</w:t>
      </w:r>
      <w:r w:rsidRPr="00F95A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контрольных</w:t>
      </w:r>
      <w:r w:rsidRPr="00F95A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работ</w:t>
      </w:r>
      <w:r w:rsidRPr="00F95A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в</w:t>
      </w:r>
      <w:r w:rsidRPr="00F95A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2021</w:t>
      </w:r>
      <w:r w:rsidRPr="00F95A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году.</w:t>
      </w: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1373"/>
        <w:gridCol w:w="1008"/>
        <w:gridCol w:w="212"/>
        <w:gridCol w:w="827"/>
        <w:gridCol w:w="154"/>
        <w:gridCol w:w="730"/>
        <w:gridCol w:w="260"/>
        <w:gridCol w:w="10"/>
        <w:gridCol w:w="690"/>
      </w:tblGrid>
      <w:tr w:rsidR="00931E6A" w:rsidRPr="00F95A32" w:rsidTr="00931E6A">
        <w:trPr>
          <w:trHeight w:val="503"/>
        </w:trPr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line="246" w:lineRule="exact"/>
              <w:ind w:left="163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Количество</w:t>
            </w:r>
            <w:proofErr w:type="spellEnd"/>
          </w:p>
          <w:p w:rsidR="00931E6A" w:rsidRPr="00F95A32" w:rsidRDefault="00931E6A" w:rsidP="00931E6A">
            <w:pPr>
              <w:pStyle w:val="TableParagraph"/>
              <w:spacing w:line="238" w:lineRule="exact"/>
              <w:ind w:left="252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сдающих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5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5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</w:t>
            </w:r>
          </w:p>
        </w:tc>
      </w:tr>
      <w:tr w:rsidR="00931E6A" w:rsidRPr="00F95A32" w:rsidTr="00931E6A">
        <w:trPr>
          <w:trHeight w:val="323"/>
        </w:trPr>
        <w:tc>
          <w:tcPr>
            <w:tcW w:w="1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42" w:line="240" w:lineRule="auto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Обществознание</w:t>
            </w:r>
            <w:proofErr w:type="spellEnd"/>
            <w:r w:rsidRPr="00F95A32"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42" w:line="240" w:lineRule="auto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28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41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13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22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</w:tr>
      <w:tr w:rsidR="00931E6A" w:rsidRPr="00F95A32" w:rsidTr="00931E6A">
        <w:trPr>
          <w:trHeight w:val="1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Биология</w:t>
            </w:r>
            <w:proofErr w:type="spellEnd"/>
            <w:r w:rsidRPr="00F95A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          16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13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</w:tr>
      <w:tr w:rsidR="00931E6A" w:rsidRPr="00F95A32" w:rsidTr="00931E6A">
        <w:trPr>
          <w:trHeight w:val="18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11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Физика</w:t>
            </w:r>
            <w:proofErr w:type="spellEnd"/>
          </w:p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</w:t>
            </w:r>
          </w:p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center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</w:tr>
      <w:tr w:rsidR="00931E6A" w:rsidRPr="00F95A32" w:rsidTr="00931E6A">
        <w:trPr>
          <w:trHeight w:val="10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19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Обществознание К/</w:t>
      </w:r>
      <w:proofErr w:type="gramStart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proofErr w:type="gramEnd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 форме ОГЭ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Качество знаний –46 %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Успеваемость-  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Биология  К/</w:t>
      </w:r>
      <w:proofErr w:type="gramStart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proofErr w:type="gramEnd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форме ОГЭ 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Качество знаний –18,7 %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Успеваемость-  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Физика  К/</w:t>
      </w:r>
      <w:proofErr w:type="gramStart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proofErr w:type="gramEnd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форме ОГЭ</w:t>
      </w:r>
      <w:r w:rsidRPr="00F95A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Качество знаний –100 %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Успеваемость-  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pStyle w:val="a8"/>
        <w:spacing w:line="276" w:lineRule="auto"/>
        <w:ind w:left="133" w:right="108" w:firstLine="708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8"/>
        <w:spacing w:line="276" w:lineRule="auto"/>
        <w:ind w:left="133" w:right="108" w:firstLine="708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Из 59 сдающих контрольные работы, 16 человек получили оценку «4», 35 –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оценку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«3»,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8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человек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отлично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справились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с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написанием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контрольной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работы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предмету</w:t>
      </w:r>
      <w:r w:rsidRPr="00F95A32">
        <w:rPr>
          <w:spacing w:val="-5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-2"/>
          <w:sz w:val="24"/>
          <w:szCs w:val="24"/>
        </w:rPr>
        <w:t xml:space="preserve"> </w:t>
      </w:r>
      <w:r w:rsidRPr="00F95A32">
        <w:rPr>
          <w:sz w:val="24"/>
          <w:szCs w:val="24"/>
        </w:rPr>
        <w:t>выбору.</w:t>
      </w:r>
    </w:p>
    <w:p w:rsidR="00931E6A" w:rsidRPr="00F95A32" w:rsidRDefault="00931E6A" w:rsidP="00931E6A">
      <w:pPr>
        <w:pStyle w:val="aa"/>
        <w:rPr>
          <w:sz w:val="24"/>
          <w:szCs w:val="24"/>
        </w:rPr>
      </w:pPr>
      <w:r w:rsidRPr="00F95A32">
        <w:rPr>
          <w:sz w:val="24"/>
          <w:szCs w:val="24"/>
        </w:rPr>
        <w:t xml:space="preserve">Самыми популярными предметами по выбору стали обществознание и  биология (обществознание  по 69 % от числа </w:t>
      </w:r>
      <w:proofErr w:type="gramStart"/>
      <w:r w:rsidRPr="00F95A32">
        <w:rPr>
          <w:sz w:val="24"/>
          <w:szCs w:val="24"/>
        </w:rPr>
        <w:t>обучающихся</w:t>
      </w:r>
      <w:proofErr w:type="gramEnd"/>
      <w:r w:rsidRPr="00F95A32">
        <w:rPr>
          <w:sz w:val="24"/>
          <w:szCs w:val="24"/>
        </w:rPr>
        <w:t>, биология -27% от числа обучающихся)</w:t>
      </w:r>
    </w:p>
    <w:p w:rsidR="00931E6A" w:rsidRPr="00F95A32" w:rsidRDefault="00931E6A" w:rsidP="00931E6A">
      <w:pPr>
        <w:pStyle w:val="aa"/>
        <w:rPr>
          <w:sz w:val="24"/>
          <w:szCs w:val="24"/>
        </w:rPr>
      </w:pPr>
    </w:p>
    <w:p w:rsidR="00931E6A" w:rsidRPr="00F95A32" w:rsidRDefault="00931E6A" w:rsidP="00931E6A">
      <w:pPr>
        <w:pStyle w:val="a8"/>
        <w:spacing w:before="62" w:line="276" w:lineRule="auto"/>
        <w:ind w:right="106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В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государственной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итоговой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аттестации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программам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общего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образования (далее - ГИА) – участвовало 59 учащихся. Результаты</w:t>
      </w:r>
      <w:r w:rsidRPr="00F95A32">
        <w:rPr>
          <w:spacing w:val="65"/>
          <w:sz w:val="24"/>
          <w:szCs w:val="24"/>
        </w:rPr>
        <w:t xml:space="preserve"> </w:t>
      </w:r>
      <w:r w:rsidRPr="00F95A32">
        <w:rPr>
          <w:sz w:val="24"/>
          <w:szCs w:val="24"/>
        </w:rPr>
        <w:t>экзаменов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-2"/>
          <w:sz w:val="24"/>
          <w:szCs w:val="24"/>
        </w:rPr>
        <w:t xml:space="preserve"> </w:t>
      </w:r>
      <w:r w:rsidRPr="00F95A32">
        <w:rPr>
          <w:sz w:val="24"/>
          <w:szCs w:val="24"/>
        </w:rPr>
        <w:t>периода</w:t>
      </w:r>
      <w:r w:rsidRPr="00F95A32">
        <w:rPr>
          <w:spacing w:val="-2"/>
          <w:sz w:val="24"/>
          <w:szCs w:val="24"/>
        </w:rPr>
        <w:t xml:space="preserve"> </w:t>
      </w:r>
      <w:r w:rsidRPr="00F95A32">
        <w:rPr>
          <w:sz w:val="24"/>
          <w:szCs w:val="24"/>
        </w:rPr>
        <w:t>показали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следующее:</w:t>
      </w:r>
    </w:p>
    <w:p w:rsidR="005B65DF" w:rsidRDefault="00931E6A" w:rsidP="00931E6A">
      <w:pPr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B65DF" w:rsidRDefault="005B65DF" w:rsidP="00931E6A">
      <w:pPr>
        <w:rPr>
          <w:rFonts w:ascii="Times New Roman" w:hAnsi="Times New Roman" w:cs="Times New Roman"/>
          <w:b/>
          <w:sz w:val="24"/>
          <w:szCs w:val="24"/>
        </w:rPr>
      </w:pPr>
    </w:p>
    <w:p w:rsidR="00931E6A" w:rsidRPr="00F95A32" w:rsidRDefault="005B65DF" w:rsidP="00931E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 xml:space="preserve">  Таблица</w:t>
      </w:r>
      <w:r w:rsidR="00931E6A"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2.</w:t>
      </w:r>
      <w:r w:rsidR="00931E6A"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931E6A"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ОГЭ</w:t>
      </w:r>
      <w:r w:rsidR="00931E6A" w:rsidRPr="00F95A3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по</w:t>
      </w:r>
      <w:r w:rsidR="00931E6A" w:rsidRPr="00F95A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русскому</w:t>
      </w:r>
      <w:r w:rsidR="00931E6A" w:rsidRPr="00F95A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языку</w:t>
      </w: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660"/>
        <w:gridCol w:w="754"/>
        <w:gridCol w:w="660"/>
        <w:gridCol w:w="660"/>
      </w:tblGrid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«4»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«3»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«2»</w:t>
            </w:r>
          </w:p>
        </w:tc>
      </w:tr>
      <w:tr w:rsidR="00931E6A" w:rsidRPr="00F95A32" w:rsidTr="00931E6A">
        <w:trPr>
          <w:trHeight w:val="348"/>
        </w:trPr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</w:tc>
      </w:tr>
      <w:tr w:rsidR="00931E6A" w:rsidRPr="00F95A32" w:rsidTr="00931E6A">
        <w:trPr>
          <w:trHeight w:val="302"/>
        </w:trPr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Средний</w:t>
            </w:r>
            <w:proofErr w:type="spellEnd"/>
            <w:r w:rsidRPr="00F95A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бал</w:t>
            </w:r>
            <w:proofErr w:type="spell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3,7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spacing w:before="1"/>
        <w:rPr>
          <w:b/>
          <w:sz w:val="24"/>
          <w:szCs w:val="24"/>
        </w:rPr>
      </w:pPr>
    </w:p>
    <w:p w:rsidR="00931E6A" w:rsidRPr="00F95A32" w:rsidRDefault="00931E6A" w:rsidP="00931E6A">
      <w:pPr>
        <w:spacing w:before="92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3.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ОГЭ</w:t>
      </w:r>
      <w:r w:rsidRPr="00F95A3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tbl>
      <w:tblPr>
        <w:tblW w:w="8583" w:type="dxa"/>
        <w:tblCellMar>
          <w:left w:w="0" w:type="dxa"/>
          <w:right w:w="0" w:type="dxa"/>
        </w:tblCellMar>
        <w:tblLook w:val="04A0"/>
      </w:tblPr>
      <w:tblGrid>
        <w:gridCol w:w="838"/>
        <w:gridCol w:w="2251"/>
        <w:gridCol w:w="720"/>
        <w:gridCol w:w="722"/>
        <w:gridCol w:w="600"/>
        <w:gridCol w:w="765"/>
        <w:gridCol w:w="600"/>
        <w:gridCol w:w="765"/>
        <w:gridCol w:w="600"/>
        <w:gridCol w:w="722"/>
      </w:tblGrid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«5»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«4»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«3»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«2»</w:t>
            </w: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Средний</w:t>
            </w:r>
            <w:proofErr w:type="spellEnd"/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3.3 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spacing w:before="62" w:line="276" w:lineRule="auto"/>
        <w:ind w:right="108"/>
        <w:jc w:val="both"/>
        <w:rPr>
          <w:spacing w:val="7"/>
          <w:sz w:val="24"/>
          <w:szCs w:val="24"/>
        </w:rPr>
      </w:pPr>
      <w:r w:rsidRPr="00F95A32">
        <w:rPr>
          <w:b/>
          <w:i/>
          <w:sz w:val="24"/>
          <w:szCs w:val="24"/>
        </w:rPr>
        <w:t xml:space="preserve">Вывод: </w:t>
      </w:r>
      <w:r w:rsidRPr="00F95A32">
        <w:rPr>
          <w:sz w:val="24"/>
          <w:szCs w:val="24"/>
        </w:rPr>
        <w:t>в основной период государственной итоговой аттестации по программам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общего</w:t>
      </w:r>
      <w:r w:rsidRPr="00F95A32">
        <w:rPr>
          <w:spacing w:val="6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образования</w:t>
      </w:r>
      <w:r w:rsidRPr="00F95A32">
        <w:rPr>
          <w:spacing w:val="11"/>
          <w:sz w:val="24"/>
          <w:szCs w:val="24"/>
        </w:rPr>
        <w:t xml:space="preserve"> </w:t>
      </w:r>
      <w:r w:rsidRPr="00F95A32">
        <w:rPr>
          <w:sz w:val="24"/>
          <w:szCs w:val="24"/>
        </w:rPr>
        <w:t>(далее</w:t>
      </w:r>
      <w:r w:rsidRPr="00F95A32">
        <w:rPr>
          <w:spacing w:val="10"/>
          <w:sz w:val="24"/>
          <w:szCs w:val="24"/>
        </w:rPr>
        <w:t xml:space="preserve"> </w:t>
      </w:r>
      <w:r w:rsidRPr="00F95A32">
        <w:rPr>
          <w:sz w:val="24"/>
          <w:szCs w:val="24"/>
        </w:rPr>
        <w:t>ГИА)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качество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составило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51%</w:t>
      </w:r>
      <w:r w:rsidRPr="00F95A32">
        <w:rPr>
          <w:spacing w:val="7"/>
          <w:sz w:val="24"/>
          <w:szCs w:val="24"/>
        </w:rPr>
        <w:t xml:space="preserve"> ,УСПЕВАЕМОСТЬ 97%, СРЕДНИЙ БАЛЛ -3,5</w:t>
      </w:r>
    </w:p>
    <w:p w:rsidR="00931E6A" w:rsidRPr="00F95A32" w:rsidRDefault="00931E6A" w:rsidP="00931E6A">
      <w:pPr>
        <w:rPr>
          <w:rFonts w:ascii="Times New Roman" w:hAnsi="Times New Roman" w:cs="Times New Roman"/>
          <w:sz w:val="24"/>
          <w:szCs w:val="24"/>
        </w:rPr>
      </w:pPr>
    </w:p>
    <w:p w:rsidR="00012579" w:rsidRPr="00F95A32" w:rsidRDefault="00012579" w:rsidP="00DB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5C5A" w:rsidRPr="00F95A32" w:rsidRDefault="00625C5A" w:rsidP="00DB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5C5A" w:rsidRPr="00F95A32" w:rsidRDefault="00625C5A" w:rsidP="00DB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625C5A" w:rsidP="00F66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F7161" w:rsidRPr="00F95A32">
        <w:rPr>
          <w:rFonts w:ascii="Times New Roman" w:hAnsi="Times New Roman" w:cs="Times New Roman"/>
          <w:sz w:val="24"/>
          <w:szCs w:val="24"/>
        </w:rPr>
        <w:t xml:space="preserve">  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Администрацией школы осуществлялся систематический контроль за учебно-воспитательной деятельностью в соответствии с планом </w:t>
      </w:r>
      <w:proofErr w:type="spellStart"/>
      <w:r w:rsidR="0018063B" w:rsidRPr="00F95A3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AC64B9" w:rsidRPr="00F95A3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C64B9" w:rsidRPr="00F95A32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18063B" w:rsidRPr="00F95A3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контроль осуществлялся с целью достижения соответствия функционирования и развития педагогического процесса в школе  современным требованиям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710ED3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 итоги и результаты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контроля обсуждались и анализировались на педагогических советах, на методическом совете школы и на совещаниях при директоре, на совещаниях при завуче, на заседаниях  МО учителей предметников.</w:t>
      </w:r>
    </w:p>
    <w:p w:rsidR="0018063B" w:rsidRPr="00F95A32" w:rsidRDefault="0018063B" w:rsidP="00A4140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Совещания при завуче проводились в четверть раз по запланированной тематике.</w:t>
      </w: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lastRenderedPageBreak/>
        <w:t>Отчет успеваемости и посещ</w:t>
      </w:r>
      <w:r w:rsidR="00AC64B9" w:rsidRPr="00F95A32">
        <w:rPr>
          <w:rFonts w:ascii="Times New Roman" w:hAnsi="Times New Roman" w:cs="Times New Roman"/>
          <w:b/>
          <w:sz w:val="24"/>
          <w:szCs w:val="24"/>
        </w:rPr>
        <w:t xml:space="preserve">аемости </w:t>
      </w:r>
      <w:r w:rsidR="00143E89" w:rsidRPr="00F95A32">
        <w:rPr>
          <w:rFonts w:ascii="Times New Roman" w:hAnsi="Times New Roman" w:cs="Times New Roman"/>
          <w:b/>
          <w:sz w:val="24"/>
          <w:szCs w:val="24"/>
        </w:rPr>
        <w:t>в 5-11 классов  МКОУ «</w:t>
      </w:r>
      <w:proofErr w:type="spellStart"/>
      <w:r w:rsidR="00D00724" w:rsidRPr="00F95A32">
        <w:rPr>
          <w:rFonts w:ascii="Times New Roman" w:hAnsi="Times New Roman" w:cs="Times New Roman"/>
          <w:b/>
          <w:sz w:val="24"/>
          <w:szCs w:val="24"/>
        </w:rPr>
        <w:t>Уцмиюртовская</w:t>
      </w:r>
      <w:proofErr w:type="spellEnd"/>
      <w:r w:rsidR="00D00724" w:rsidRPr="00F95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4B9" w:rsidRPr="00F95A3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143E89" w:rsidRPr="00F95A32">
        <w:rPr>
          <w:rFonts w:ascii="Times New Roman" w:hAnsi="Times New Roman" w:cs="Times New Roman"/>
          <w:b/>
          <w:sz w:val="24"/>
          <w:szCs w:val="24"/>
        </w:rPr>
        <w:t>»</w:t>
      </w:r>
      <w:r w:rsidR="00AC64B9" w:rsidRPr="00F95A32">
        <w:rPr>
          <w:rFonts w:ascii="Times New Roman" w:hAnsi="Times New Roman" w:cs="Times New Roman"/>
          <w:b/>
          <w:sz w:val="24"/>
          <w:szCs w:val="24"/>
        </w:rPr>
        <w:t xml:space="preserve"> за 2020-21</w:t>
      </w:r>
      <w:r w:rsidRPr="00F95A3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4"/>
        <w:tblW w:w="9925" w:type="dxa"/>
        <w:jc w:val="center"/>
        <w:tblLayout w:type="fixed"/>
        <w:tblLook w:val="04A0"/>
      </w:tblPr>
      <w:tblGrid>
        <w:gridCol w:w="935"/>
        <w:gridCol w:w="482"/>
        <w:gridCol w:w="672"/>
        <w:gridCol w:w="604"/>
        <w:gridCol w:w="709"/>
        <w:gridCol w:w="552"/>
        <w:gridCol w:w="533"/>
        <w:gridCol w:w="877"/>
        <w:gridCol w:w="721"/>
        <w:gridCol w:w="721"/>
        <w:gridCol w:w="567"/>
        <w:gridCol w:w="863"/>
        <w:gridCol w:w="567"/>
        <w:gridCol w:w="1122"/>
      </w:tblGrid>
      <w:tr w:rsidR="00FC7EDF" w:rsidRPr="00F95A32" w:rsidTr="00A4140E">
        <w:trPr>
          <w:cantSplit/>
          <w:trHeight w:val="19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уч-ся в </w:t>
            </w:r>
            <w:proofErr w:type="spell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</w:t>
            </w:r>
            <w:proofErr w:type="spellEnd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</w:t>
            </w:r>
            <w:proofErr w:type="spellEnd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Выбывшие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Прибывшие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Уч-ся </w:t>
            </w:r>
            <w:proofErr w:type="gram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</w:p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концу </w:t>
            </w:r>
            <w:proofErr w:type="spell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</w:t>
            </w:r>
            <w:proofErr w:type="spellEnd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</w:t>
            </w:r>
          </w:p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Успеваемость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Отличники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Хорошисты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Неуспевающие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балл %</w:t>
            </w:r>
          </w:p>
        </w:tc>
      </w:tr>
      <w:tr w:rsidR="00FC7EDF" w:rsidRPr="00F95A32" w:rsidTr="00A4140E">
        <w:trPr>
          <w:trHeight w:val="851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A748E5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748E5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64 </w:t>
            </w:r>
          </w:p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  <w:tr w:rsidR="00FC7EDF" w:rsidRPr="00F95A32" w:rsidTr="00A4140E">
        <w:trPr>
          <w:trHeight w:val="98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A748E5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A748E5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A748E5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A748E5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4D1B2E" w:rsidP="00A4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8E5"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A748E5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  <w:tr w:rsidR="00FC7EDF" w:rsidRPr="00F95A32" w:rsidTr="00A4140E">
        <w:trPr>
          <w:trHeight w:val="85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4D1B2E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4D1B2E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2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D129DA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3,3</w:t>
            </w:r>
          </w:p>
        </w:tc>
      </w:tr>
      <w:tr w:rsidR="00FC7EDF" w:rsidRPr="00F95A32" w:rsidTr="00A4140E">
        <w:trPr>
          <w:trHeight w:val="75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D129DA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C869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48E5"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</w:t>
            </w:r>
            <w:r w:rsidR="00A748E5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18063B" w:rsidRPr="00F95A32" w:rsidRDefault="0018063B" w:rsidP="001806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A7DF8" w:rsidRPr="00F95A32" w:rsidRDefault="00FA7DF8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ИТОГИ УСПЕВАЕМОСТИ ЗА 2020-2021 </w:t>
      </w:r>
      <w:proofErr w:type="spellStart"/>
      <w:r w:rsidRPr="00F95A3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F95A3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F95A32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F95A32">
        <w:rPr>
          <w:rFonts w:ascii="Times New Roman" w:hAnsi="Times New Roman" w:cs="Times New Roman"/>
          <w:b/>
          <w:sz w:val="24"/>
          <w:szCs w:val="24"/>
        </w:rPr>
        <w:t xml:space="preserve">  5-9 КЛАССОВ </w:t>
      </w:r>
    </w:p>
    <w:p w:rsidR="00FA7DF8" w:rsidRPr="00F95A32" w:rsidRDefault="00FA7DF8" w:rsidP="00FA7DF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14341"/>
        <w:tblW w:w="11520" w:type="dxa"/>
        <w:tblLayout w:type="fixed"/>
        <w:tblLook w:val="04A0"/>
      </w:tblPr>
      <w:tblGrid>
        <w:gridCol w:w="569"/>
        <w:gridCol w:w="2695"/>
        <w:gridCol w:w="992"/>
        <w:gridCol w:w="992"/>
        <w:gridCol w:w="993"/>
        <w:gridCol w:w="992"/>
        <w:gridCol w:w="1276"/>
        <w:gridCol w:w="992"/>
        <w:gridCol w:w="1134"/>
        <w:gridCol w:w="885"/>
      </w:tblGrid>
      <w:tr w:rsidR="00FA7DF8" w:rsidRPr="00F95A32" w:rsidTr="006336B1">
        <w:trPr>
          <w:trHeight w:val="112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ФИО-кл</w:t>
            </w: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неуспев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7DF8" w:rsidRPr="00F95A32" w:rsidTr="006336B1">
        <w:trPr>
          <w:trHeight w:val="5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 Саида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68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A7DF8" w:rsidRPr="00F95A32" w:rsidTr="006336B1">
        <w:trPr>
          <w:trHeight w:val="68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Рузанна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Шаграновна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A7DF8" w:rsidRPr="00F95A32" w:rsidTr="006336B1">
        <w:trPr>
          <w:trHeight w:val="6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Исбаилова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Ражабдибировна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 w:rsidRPr="00F95A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70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A7DF8" w:rsidRPr="00F95A32" w:rsidTr="006336B1">
        <w:trPr>
          <w:trHeight w:val="70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Суайбат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DF8" w:rsidRPr="00F95A32" w:rsidTr="006336B1">
        <w:trPr>
          <w:trHeight w:val="69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Шаруханова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DF8" w:rsidRPr="00F95A32" w:rsidTr="006336B1">
        <w:trPr>
          <w:trHeight w:val="55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70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Абдулмуталипова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6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A7DF8" w:rsidRPr="00F95A32" w:rsidTr="006336B1">
        <w:trPr>
          <w:trHeight w:val="66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68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A7DF8" w:rsidRPr="00F95A32" w:rsidTr="006336B1">
        <w:trPr>
          <w:trHeight w:val="69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Я.А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70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A7DF8" w:rsidRPr="00F95A32" w:rsidTr="006336B1">
        <w:trPr>
          <w:trHeight w:val="70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Мусаева У.Х.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A7DF8" w:rsidRPr="00F95A32" w:rsidTr="006336B1">
        <w:trPr>
          <w:trHeight w:val="70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Абдулхалимова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DF8" w:rsidRPr="00F95A32" w:rsidTr="006336B1">
        <w:trPr>
          <w:trHeight w:val="69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Х.Х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A7DF8" w:rsidRPr="00F95A32" w:rsidTr="006336B1">
        <w:trPr>
          <w:trHeight w:val="69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83.07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30.69 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3, 2</w:t>
            </w:r>
          </w:p>
        </w:tc>
      </w:tr>
    </w:tbl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10 класс -7 учащихся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11 класс  -8 учащихся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Начальные классы – 433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Старшие классы -398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>Итого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 831  общее количество обучающихся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</w:p>
    <w:p w:rsidR="00FA7DF8" w:rsidRPr="00F95A32" w:rsidRDefault="00FA7DF8" w:rsidP="001806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Вся работа методической службы в школе координировалась, контролировалась и направлялась методическим советом школы.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течение года МС осуществлял координацию деятельности методических объединений</w:t>
      </w:r>
      <w:r w:rsidR="00B91372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и определял стратегические задачи развития школы. На заседаниях методического совета обсуждались задачи, итоги и проблемы методической работы в школе, итоги проведения предметных недель, открытых уроков, результаты административных контрольных работ, результаты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и районных олимпиад, уровень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по предметам, результаты ОГЭ и  ЕГЭ. 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ходе плановых заседаний МС были выработаны</w:t>
      </w:r>
      <w:r w:rsidR="00B91372" w:rsidRPr="00F95A32">
        <w:rPr>
          <w:rFonts w:ascii="Times New Roman" w:hAnsi="Times New Roman" w:cs="Times New Roman"/>
          <w:sz w:val="24"/>
          <w:szCs w:val="24"/>
        </w:rPr>
        <w:t xml:space="preserve"> рекомендации по корректировке и </w:t>
      </w:r>
      <w:r w:rsidRPr="00F95A32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r w:rsidR="00B91372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знаний, умений учащихся с учетом допущенных ошибок. 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Работа методической службы была ориентирована на реализацию стратегических направлений развития школы, задач, определенных в качестве приоритетных в результате анализа предыдущего учебного года: 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Способствовать созданию необходимых условий для разработки и введения в УВП  педагогических инноваций, способствовать росту педагогического мастерства учителей, раскрытию их творческого потенциала в условиях инновационной деятельности, совершенствовать педагогическое мастерство учителей по овладению новыми образовательными технологиями.  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Совершенствовать приемы повышения педагогического мастерства через овладение новыми образовательными технологиями.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МО учителей по темам самообразования, способствовать распространению передового педагогического опыта, обобщению опыта учителей школы.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МО по повышению профессионального мастерства педагогов, обратить внимание на следующие умения: технология подготовки нетрадиционных форм урока, самоанализ, самоконтроль своей деятельности, активное использование передовых педагогических технологий и элементов в целях развития познавательного интереса  учащихся, формирования предметных компетенций.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Совершенствовать систему мониторинга и диагностики успешности образовательного процесса, уровня профессиональной  компетентности и методической подготовки педагогов.</w:t>
      </w:r>
    </w:p>
    <w:p w:rsidR="0018063B" w:rsidRPr="00F95A32" w:rsidRDefault="0018063B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Default="00F95A32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Default="00F95A32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 xml:space="preserve">Для решения поставленных задач были созданы следующие условия: 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Составлен и утвержден учебный план, позволяющий заложить фундамент знаний по основам дисциплин, обеспечить уровень усвоения стандартов образования.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Составлены и утверждены план работы методического совета школы, педагогического совета, планы МО учителей предметников. 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МО работали по четким планам в соответствии с утвержденными методическими темами, проблемой школы.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Составлены индивидуальные планы работы учителей -</w:t>
      </w:r>
      <w:r w:rsidR="008F7161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предметников над темами самообразования.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Создана система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контроля, как одно из условий эффективной работы.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Создана система работы по обеспечению сохранности здоровья и здорового образа жизни учащихся.  </w:t>
      </w:r>
    </w:p>
    <w:p w:rsidR="0018063B" w:rsidRPr="00F95A32" w:rsidRDefault="0018063B" w:rsidP="0018063B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целями и задачами, методическая работа осуществлялись по следующим направлениям деятельности: 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Работа педагогического и методического советов;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Работа методических объединений;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Различные формы методической работы по повышению профессионального мастерства педагогов;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Повышение квалификации, педагогического мастерства и категоричности кадров;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Посещение уроков администрацией школы;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Работа с молодыми и вновь прибывшими специалистами.     </w:t>
      </w:r>
    </w:p>
    <w:p w:rsidR="0018063B" w:rsidRPr="00F95A32" w:rsidRDefault="0018063B" w:rsidP="0018063B">
      <w:pPr>
        <w:pStyle w:val="a3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 учетом этого перед методической службой школы была поставлена цель: «Совершенствование форм методической службы школы, их роль в повышении уровня методического мастерства педагогов, активизация работы по обобщению передового педагогического опыта, повышение качества обучения и воспитания учащихся.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Проанализировав м</w:t>
      </w:r>
      <w:r w:rsidR="00B91372" w:rsidRPr="00F95A32">
        <w:rPr>
          <w:rFonts w:ascii="Times New Roman" w:hAnsi="Times New Roman" w:cs="Times New Roman"/>
          <w:sz w:val="24"/>
          <w:szCs w:val="24"/>
        </w:rPr>
        <w:t>етодическую работу школы за 2020-2021</w:t>
      </w:r>
      <w:r w:rsidRPr="00F95A32">
        <w:rPr>
          <w:rFonts w:ascii="Times New Roman" w:hAnsi="Times New Roman" w:cs="Times New Roman"/>
          <w:sz w:val="24"/>
          <w:szCs w:val="24"/>
        </w:rPr>
        <w:t>уч. год следует отметить.</w:t>
      </w:r>
    </w:p>
    <w:p w:rsidR="0018063B" w:rsidRPr="00F95A32" w:rsidRDefault="0018063B" w:rsidP="001806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 поставленные задачи на учебный год по методической работе выполнены в полном объеме, чему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способтвовали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>:</w:t>
      </w:r>
    </w:p>
    <w:p w:rsidR="0018063B" w:rsidRPr="00F95A32" w:rsidRDefault="0018063B" w:rsidP="0018063B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- спланированная работа администрации школы и методического совета по организации, координации и управлению образовательного процесса;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- анализ выполнения принятых управленческих решений, обеспечивающих    качество результативности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18063B" w:rsidRPr="00F95A32" w:rsidRDefault="00B91372" w:rsidP="0018063B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- выявление причинно-</w:t>
      </w:r>
      <w:r w:rsidR="0018063B" w:rsidRPr="00F95A32">
        <w:rPr>
          <w:rFonts w:ascii="Times New Roman" w:hAnsi="Times New Roman" w:cs="Times New Roman"/>
          <w:sz w:val="24"/>
          <w:szCs w:val="24"/>
        </w:rPr>
        <w:t>следственных связей отдельных педагогических явлений и соответствующая коррекция деятельности.</w:t>
      </w: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Педагогический коллектив школы обладает необходимыми теоретическими, практическими знаниями и умениями, позволяющими на достаточном уровне реализовать требования программ как общеобразовательной, так и профильной школы, учитывая запросы, предпочтения, способности учащегося и родителя.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18063B" w:rsidRPr="00F95A32" w:rsidRDefault="0018063B" w:rsidP="0018063B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Всем ШМО продумать систему мер по повышению эффективности работы с мотивированными и одаренными детьми, а также учащимися, имеющими трудности в обучении.</w:t>
      </w:r>
    </w:p>
    <w:p w:rsidR="0018063B" w:rsidRPr="00F95A32" w:rsidRDefault="0018063B" w:rsidP="0018063B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по подготовке участников районных, республиканских, всероссийских конкурсов  по различным направлениям деятельности.</w:t>
      </w:r>
    </w:p>
    <w:p w:rsidR="0018063B" w:rsidRPr="00F95A32" w:rsidRDefault="0018063B" w:rsidP="0018063B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работе по повышению профессионального мастерства учителя обратить внимание на следующие умения: технология подготовки нетрадиционных форм уроков, самоанализ, самоконтроль своей деятельности, применение новых образовательных технологий и их элементов на уроках.</w:t>
      </w:r>
    </w:p>
    <w:p w:rsidR="00710ED3" w:rsidRPr="00F95A32" w:rsidRDefault="00710ED3" w:rsidP="00A4140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0ED3" w:rsidRPr="00F95A32" w:rsidRDefault="00710ED3" w:rsidP="0018063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18063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Задачи ме</w:t>
      </w:r>
      <w:r w:rsidR="005F092D" w:rsidRPr="00F95A32">
        <w:rPr>
          <w:rFonts w:ascii="Times New Roman" w:hAnsi="Times New Roman" w:cs="Times New Roman"/>
          <w:b/>
          <w:sz w:val="24"/>
          <w:szCs w:val="24"/>
        </w:rPr>
        <w:t xml:space="preserve">тодического совета школы на 2021– 2022 </w:t>
      </w:r>
      <w:proofErr w:type="spellStart"/>
      <w:r w:rsidRPr="00F95A3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95A32">
        <w:rPr>
          <w:rFonts w:ascii="Times New Roman" w:hAnsi="Times New Roman" w:cs="Times New Roman"/>
          <w:b/>
          <w:sz w:val="24"/>
          <w:szCs w:val="24"/>
        </w:rPr>
        <w:t>. год.</w:t>
      </w:r>
    </w:p>
    <w:p w:rsidR="0018063B" w:rsidRPr="00F95A32" w:rsidRDefault="0018063B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образования,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формирование готовности и 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высокой социальной активности.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Совершенствование системы выявления и поддержки талантливых детей и создание условий  реализации их образовательного потенциала.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Создать максимально благоприятные условия для творческой самореализации личности, раскрытию интеллектуальных способностей учащихся посре</w:t>
      </w:r>
      <w:r w:rsidR="00EF69C5" w:rsidRPr="00F95A32">
        <w:rPr>
          <w:rFonts w:ascii="Times New Roman" w:hAnsi="Times New Roman" w:cs="Times New Roman"/>
          <w:sz w:val="24"/>
          <w:szCs w:val="24"/>
        </w:rPr>
        <w:t>дством вовлечения их в научно-</w:t>
      </w:r>
      <w:r w:rsidRPr="00F95A32">
        <w:rPr>
          <w:rFonts w:ascii="Times New Roman" w:hAnsi="Times New Roman" w:cs="Times New Roman"/>
          <w:sz w:val="24"/>
          <w:szCs w:val="24"/>
        </w:rPr>
        <w:t>исследовательские виды деятельности.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Спланировать мероприятия по подготовке учащихся к итоговой аттестации в форме ОГЭ и  ЕГЭ по базовым, дисциплинам учебного плана, своевременно обсуждать проблемы вопросы подготовки учащихся к сдаче  ОГЭ и ЕГЭ.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Формирование кадрового резерва, повышение квалификации педагогических кадров для работы в современных условиях.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по овладению успешными методиками преподавания, освоению инновационных методик, а также выявлению, обобщению, распространению актуального педагогического опыта.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Совершенствование системы сохранения, укрепления здоровья детей и создание условий для эффективного использования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технологий и обеспечение безопасн</w:t>
      </w:r>
      <w:r w:rsidR="00EF69C5" w:rsidRPr="00F95A32">
        <w:rPr>
          <w:rFonts w:ascii="Times New Roman" w:hAnsi="Times New Roman" w:cs="Times New Roman"/>
          <w:sz w:val="24"/>
          <w:szCs w:val="24"/>
        </w:rPr>
        <w:t>ых условий проведения учебно-</w:t>
      </w:r>
      <w:r w:rsidRPr="00F95A32">
        <w:rPr>
          <w:rFonts w:ascii="Times New Roman" w:hAnsi="Times New Roman" w:cs="Times New Roman"/>
          <w:sz w:val="24"/>
          <w:szCs w:val="24"/>
        </w:rPr>
        <w:t>воспитательного  процесса.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Привлечение финансовых сре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>я развития школьной инфраструктуры и более широкое использование возможностей внешней инфраструктуры.</w:t>
      </w:r>
    </w:p>
    <w:p w:rsidR="0018063B" w:rsidRPr="00F95A32" w:rsidRDefault="0018063B" w:rsidP="0018063B">
      <w:pPr>
        <w:pStyle w:val="a3"/>
        <w:ind w:left="1582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63B" w:rsidRPr="00F95A32" w:rsidRDefault="0018063B" w:rsidP="0018063B">
      <w:pPr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EF69C5" w:rsidP="0018063B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Руководитель МС </w:t>
      </w:r>
      <w:r w:rsidR="00710ED3" w:rsidRPr="00F95A32">
        <w:rPr>
          <w:rFonts w:ascii="Times New Roman" w:hAnsi="Times New Roman" w:cs="Times New Roman"/>
          <w:sz w:val="24"/>
          <w:szCs w:val="24"/>
        </w:rPr>
        <w:t>_______________________/</w:t>
      </w:r>
      <w:proofErr w:type="spellStart"/>
      <w:r w:rsidR="00710ED3" w:rsidRPr="00F95A32">
        <w:rPr>
          <w:rFonts w:ascii="Times New Roman" w:hAnsi="Times New Roman" w:cs="Times New Roman"/>
          <w:sz w:val="24"/>
          <w:szCs w:val="24"/>
        </w:rPr>
        <w:t>Абдулхалимова</w:t>
      </w:r>
      <w:proofErr w:type="spellEnd"/>
      <w:r w:rsidR="00710ED3" w:rsidRPr="00F95A32">
        <w:rPr>
          <w:rFonts w:ascii="Times New Roman" w:hAnsi="Times New Roman" w:cs="Times New Roman"/>
          <w:sz w:val="24"/>
          <w:szCs w:val="24"/>
        </w:rPr>
        <w:t xml:space="preserve"> Н.И./</w:t>
      </w:r>
    </w:p>
    <w:p w:rsidR="0018063B" w:rsidRPr="00F95A32" w:rsidRDefault="0018063B" w:rsidP="0018063B">
      <w:pPr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</w:p>
    <w:p w:rsidR="00F96EA0" w:rsidRPr="00F95A32" w:rsidRDefault="00F96EA0">
      <w:pPr>
        <w:rPr>
          <w:rFonts w:ascii="Times New Roman" w:hAnsi="Times New Roman" w:cs="Times New Roman"/>
          <w:sz w:val="24"/>
          <w:szCs w:val="24"/>
        </w:rPr>
      </w:pPr>
    </w:p>
    <w:sectPr w:rsidR="00F96EA0" w:rsidRPr="00F95A32" w:rsidSect="003C2762">
      <w:head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A4E" w:rsidRDefault="00B40A4E" w:rsidP="00F95A32">
      <w:pPr>
        <w:spacing w:after="0" w:line="240" w:lineRule="auto"/>
      </w:pPr>
      <w:r>
        <w:separator/>
      </w:r>
    </w:p>
  </w:endnote>
  <w:endnote w:type="continuationSeparator" w:id="0">
    <w:p w:rsidR="00B40A4E" w:rsidRDefault="00B40A4E" w:rsidP="00F9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A4E" w:rsidRDefault="00B40A4E" w:rsidP="00F95A32">
      <w:pPr>
        <w:spacing w:after="0" w:line="240" w:lineRule="auto"/>
      </w:pPr>
      <w:r>
        <w:separator/>
      </w:r>
    </w:p>
  </w:footnote>
  <w:footnote w:type="continuationSeparator" w:id="0">
    <w:p w:rsidR="00B40A4E" w:rsidRDefault="00B40A4E" w:rsidP="00F9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468"/>
      <w:docPartObj>
        <w:docPartGallery w:val="Page Numbers (Top of Page)"/>
        <w:docPartUnique/>
      </w:docPartObj>
    </w:sdtPr>
    <w:sdtContent>
      <w:p w:rsidR="00F95A32" w:rsidRDefault="005D5734">
        <w:pPr>
          <w:pStyle w:val="ad"/>
          <w:jc w:val="right"/>
        </w:pPr>
        <w:r>
          <w:fldChar w:fldCharType="begin"/>
        </w:r>
        <w:r w:rsidR="00730E7C">
          <w:instrText xml:space="preserve"> PAGE   \* MERGEFORMAT </w:instrText>
        </w:r>
        <w:r>
          <w:fldChar w:fldCharType="separate"/>
        </w:r>
        <w:r w:rsidR="003C276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95A32" w:rsidRDefault="00F95A3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7D7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34E27"/>
    <w:multiLevelType w:val="hybridMultilevel"/>
    <w:tmpl w:val="5B8C8384"/>
    <w:lvl w:ilvl="0" w:tplc="5478FB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5A0C"/>
    <w:multiLevelType w:val="hybridMultilevel"/>
    <w:tmpl w:val="8990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1250"/>
    <w:multiLevelType w:val="hybridMultilevel"/>
    <w:tmpl w:val="79D41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63183"/>
    <w:multiLevelType w:val="hybridMultilevel"/>
    <w:tmpl w:val="F16EA512"/>
    <w:lvl w:ilvl="0" w:tplc="2BA26F50">
      <w:start w:val="1"/>
      <w:numFmt w:val="decimal"/>
      <w:lvlText w:val="%1."/>
      <w:lvlJc w:val="left"/>
      <w:pPr>
        <w:ind w:left="15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F467F"/>
    <w:multiLevelType w:val="hybridMultilevel"/>
    <w:tmpl w:val="4E4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71D03"/>
    <w:multiLevelType w:val="hybridMultilevel"/>
    <w:tmpl w:val="C4D6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6425F"/>
    <w:multiLevelType w:val="hybridMultilevel"/>
    <w:tmpl w:val="6B66A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209BD"/>
    <w:multiLevelType w:val="hybridMultilevel"/>
    <w:tmpl w:val="83F23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8BC133B"/>
    <w:multiLevelType w:val="hybridMultilevel"/>
    <w:tmpl w:val="86D4E0FC"/>
    <w:lvl w:ilvl="0" w:tplc="83A4CA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F245A4"/>
    <w:multiLevelType w:val="hybridMultilevel"/>
    <w:tmpl w:val="E8CA3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84151F5"/>
    <w:multiLevelType w:val="hybridMultilevel"/>
    <w:tmpl w:val="C4D6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7A89"/>
    <w:multiLevelType w:val="hybridMultilevel"/>
    <w:tmpl w:val="4EE0811A"/>
    <w:lvl w:ilvl="0" w:tplc="73D670AE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495C21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2EC23C1"/>
    <w:multiLevelType w:val="hybridMultilevel"/>
    <w:tmpl w:val="5E4AAD74"/>
    <w:lvl w:ilvl="0" w:tplc="5290B280">
      <w:start w:val="1"/>
      <w:numFmt w:val="decimal"/>
      <w:lvlText w:val="%1."/>
      <w:lvlJc w:val="left"/>
      <w:pPr>
        <w:ind w:left="19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DD1DD2"/>
    <w:multiLevelType w:val="hybridMultilevel"/>
    <w:tmpl w:val="E792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E23872"/>
    <w:multiLevelType w:val="hybridMultilevel"/>
    <w:tmpl w:val="751E8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E8D2C18"/>
    <w:multiLevelType w:val="hybridMultilevel"/>
    <w:tmpl w:val="A36E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063B"/>
    <w:rsid w:val="00012579"/>
    <w:rsid w:val="00075CE8"/>
    <w:rsid w:val="00143E89"/>
    <w:rsid w:val="001465CA"/>
    <w:rsid w:val="00160CDF"/>
    <w:rsid w:val="0018063B"/>
    <w:rsid w:val="00185A6E"/>
    <w:rsid w:val="001A39CC"/>
    <w:rsid w:val="001B2B4A"/>
    <w:rsid w:val="001B7B52"/>
    <w:rsid w:val="001C3D4B"/>
    <w:rsid w:val="001D48A4"/>
    <w:rsid w:val="001E30F5"/>
    <w:rsid w:val="001F3968"/>
    <w:rsid w:val="00285072"/>
    <w:rsid w:val="002D41DA"/>
    <w:rsid w:val="002F2AB4"/>
    <w:rsid w:val="002F7AD9"/>
    <w:rsid w:val="003354D8"/>
    <w:rsid w:val="0033602F"/>
    <w:rsid w:val="00391A86"/>
    <w:rsid w:val="003C1E78"/>
    <w:rsid w:val="003C2762"/>
    <w:rsid w:val="003F5EAA"/>
    <w:rsid w:val="00400A90"/>
    <w:rsid w:val="00402C9B"/>
    <w:rsid w:val="00411968"/>
    <w:rsid w:val="0043307C"/>
    <w:rsid w:val="00435D4B"/>
    <w:rsid w:val="004B3BA2"/>
    <w:rsid w:val="004D1B2E"/>
    <w:rsid w:val="004E4A9D"/>
    <w:rsid w:val="00517818"/>
    <w:rsid w:val="0055339C"/>
    <w:rsid w:val="005646DA"/>
    <w:rsid w:val="005667C5"/>
    <w:rsid w:val="00586E33"/>
    <w:rsid w:val="005B65DF"/>
    <w:rsid w:val="005D5734"/>
    <w:rsid w:val="005D65FB"/>
    <w:rsid w:val="005E6AB1"/>
    <w:rsid w:val="005F092D"/>
    <w:rsid w:val="005F15D3"/>
    <w:rsid w:val="00601E27"/>
    <w:rsid w:val="00602E53"/>
    <w:rsid w:val="00616DC6"/>
    <w:rsid w:val="00625C5A"/>
    <w:rsid w:val="006336B1"/>
    <w:rsid w:val="006368C5"/>
    <w:rsid w:val="00637F83"/>
    <w:rsid w:val="00663869"/>
    <w:rsid w:val="00683FCD"/>
    <w:rsid w:val="0069564A"/>
    <w:rsid w:val="006A12DB"/>
    <w:rsid w:val="006B5764"/>
    <w:rsid w:val="006C138D"/>
    <w:rsid w:val="006D6BFB"/>
    <w:rsid w:val="00710ED3"/>
    <w:rsid w:val="007110C9"/>
    <w:rsid w:val="00730E7C"/>
    <w:rsid w:val="00772D9A"/>
    <w:rsid w:val="00776DE2"/>
    <w:rsid w:val="00777746"/>
    <w:rsid w:val="00783614"/>
    <w:rsid w:val="00793454"/>
    <w:rsid w:val="007A59A4"/>
    <w:rsid w:val="007B1FE8"/>
    <w:rsid w:val="007F6493"/>
    <w:rsid w:val="00841AAA"/>
    <w:rsid w:val="00854E9A"/>
    <w:rsid w:val="00886D68"/>
    <w:rsid w:val="008D224D"/>
    <w:rsid w:val="008F006E"/>
    <w:rsid w:val="008F1546"/>
    <w:rsid w:val="008F5FCE"/>
    <w:rsid w:val="008F7161"/>
    <w:rsid w:val="009046E8"/>
    <w:rsid w:val="00914EE1"/>
    <w:rsid w:val="00931E6A"/>
    <w:rsid w:val="00944A17"/>
    <w:rsid w:val="00947B80"/>
    <w:rsid w:val="0095393D"/>
    <w:rsid w:val="00965BCF"/>
    <w:rsid w:val="009A27AA"/>
    <w:rsid w:val="009A4FB7"/>
    <w:rsid w:val="009C0746"/>
    <w:rsid w:val="009E1190"/>
    <w:rsid w:val="009E2D70"/>
    <w:rsid w:val="00A12C02"/>
    <w:rsid w:val="00A4140E"/>
    <w:rsid w:val="00A748E5"/>
    <w:rsid w:val="00A814D2"/>
    <w:rsid w:val="00A83B3F"/>
    <w:rsid w:val="00AB2515"/>
    <w:rsid w:val="00AC3B90"/>
    <w:rsid w:val="00AC64B9"/>
    <w:rsid w:val="00B21136"/>
    <w:rsid w:val="00B36903"/>
    <w:rsid w:val="00B40A4E"/>
    <w:rsid w:val="00B57372"/>
    <w:rsid w:val="00B80F74"/>
    <w:rsid w:val="00B91372"/>
    <w:rsid w:val="00BA2CB9"/>
    <w:rsid w:val="00BB78CD"/>
    <w:rsid w:val="00BC5C87"/>
    <w:rsid w:val="00C07C41"/>
    <w:rsid w:val="00C22350"/>
    <w:rsid w:val="00C23E68"/>
    <w:rsid w:val="00C25713"/>
    <w:rsid w:val="00C61DB7"/>
    <w:rsid w:val="00C8691D"/>
    <w:rsid w:val="00C90C5D"/>
    <w:rsid w:val="00CA2A10"/>
    <w:rsid w:val="00CF5BEC"/>
    <w:rsid w:val="00CF6590"/>
    <w:rsid w:val="00D00724"/>
    <w:rsid w:val="00D129DA"/>
    <w:rsid w:val="00D3060C"/>
    <w:rsid w:val="00D32938"/>
    <w:rsid w:val="00D77A9A"/>
    <w:rsid w:val="00D81C0F"/>
    <w:rsid w:val="00DB5E8C"/>
    <w:rsid w:val="00DB7118"/>
    <w:rsid w:val="00DD0354"/>
    <w:rsid w:val="00DD4AAF"/>
    <w:rsid w:val="00DD5964"/>
    <w:rsid w:val="00DF0C23"/>
    <w:rsid w:val="00E348A7"/>
    <w:rsid w:val="00E54923"/>
    <w:rsid w:val="00E62CF0"/>
    <w:rsid w:val="00E70B03"/>
    <w:rsid w:val="00E9291D"/>
    <w:rsid w:val="00EA5575"/>
    <w:rsid w:val="00EF69C5"/>
    <w:rsid w:val="00F003A4"/>
    <w:rsid w:val="00F15CCB"/>
    <w:rsid w:val="00F20791"/>
    <w:rsid w:val="00F30A9E"/>
    <w:rsid w:val="00F669A4"/>
    <w:rsid w:val="00F704B2"/>
    <w:rsid w:val="00F713CC"/>
    <w:rsid w:val="00F73502"/>
    <w:rsid w:val="00F852DA"/>
    <w:rsid w:val="00F87D06"/>
    <w:rsid w:val="00F95A32"/>
    <w:rsid w:val="00F96EA0"/>
    <w:rsid w:val="00F97F58"/>
    <w:rsid w:val="00FA1A24"/>
    <w:rsid w:val="00FA47D5"/>
    <w:rsid w:val="00FA7DF8"/>
    <w:rsid w:val="00FC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CF"/>
  </w:style>
  <w:style w:type="paragraph" w:styleId="1">
    <w:name w:val="heading 1"/>
    <w:basedOn w:val="a"/>
    <w:next w:val="a"/>
    <w:link w:val="10"/>
    <w:uiPriority w:val="1"/>
    <w:qFormat/>
    <w:rsid w:val="003C1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63B"/>
    <w:pPr>
      <w:ind w:left="720"/>
      <w:contextualSpacing/>
    </w:pPr>
  </w:style>
  <w:style w:type="table" w:styleId="a4">
    <w:name w:val="Table Grid"/>
    <w:basedOn w:val="a1"/>
    <w:uiPriority w:val="59"/>
    <w:rsid w:val="001806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CA2A10"/>
  </w:style>
  <w:style w:type="character" w:customStyle="1" w:styleId="10">
    <w:name w:val="Заголовок 1 Знак"/>
    <w:basedOn w:val="a0"/>
    <w:link w:val="1"/>
    <w:uiPriority w:val="1"/>
    <w:rsid w:val="003C1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6368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72D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40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semiHidden/>
    <w:unhideWhenUsed/>
    <w:qFormat/>
    <w:rsid w:val="00931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931E6A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a">
    <w:name w:val="No Spacing"/>
    <w:link w:val="ab"/>
    <w:uiPriority w:val="1"/>
    <w:qFormat/>
    <w:rsid w:val="00931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31E6A"/>
    <w:pPr>
      <w:widowControl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31E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931E6A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931E6A"/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F9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5A32"/>
  </w:style>
  <w:style w:type="paragraph" w:styleId="af">
    <w:name w:val="footer"/>
    <w:basedOn w:val="a"/>
    <w:link w:val="af0"/>
    <w:uiPriority w:val="99"/>
    <w:semiHidden/>
    <w:unhideWhenUsed/>
    <w:rsid w:val="00F9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9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CE08-F0D1-49A8-8CE4-3EB8CF28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Ychitelskaya-2</cp:lastModifiedBy>
  <cp:revision>63</cp:revision>
  <cp:lastPrinted>2021-09-02T08:09:00Z</cp:lastPrinted>
  <dcterms:created xsi:type="dcterms:W3CDTF">2021-07-11T19:43:00Z</dcterms:created>
  <dcterms:modified xsi:type="dcterms:W3CDTF">2021-10-27T09:36:00Z</dcterms:modified>
</cp:coreProperties>
</file>